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53E" w:rsidRPr="0059773B" w:rsidRDefault="0059773B" w:rsidP="0059773B">
      <w:pPr>
        <w:jc w:val="center"/>
        <w:rPr>
          <w:rFonts w:ascii="Simplified Arabic" w:hAnsi="Simplified Arabic" w:cs="Simplified Arabic" w:hint="cs"/>
          <w:b/>
          <w:bCs/>
          <w:color w:val="444444"/>
          <w:sz w:val="57"/>
          <w:szCs w:val="57"/>
          <w:shd w:val="clear" w:color="auto" w:fill="FFFFFF"/>
          <w:rtl/>
        </w:rPr>
      </w:pPr>
      <w:bookmarkStart w:id="0" w:name="_GoBack"/>
      <w:r w:rsidRPr="0059773B">
        <w:rPr>
          <w:rFonts w:ascii="Simplified Arabic" w:hAnsi="Simplified Arabic" w:cs="Simplified Arabic" w:hint="cs"/>
          <w:b/>
          <w:bCs/>
          <w:color w:val="444444"/>
          <w:sz w:val="57"/>
          <w:szCs w:val="57"/>
          <w:shd w:val="clear" w:color="auto" w:fill="FFFFFF"/>
          <w:rtl/>
        </w:rPr>
        <w:t>عودة</w:t>
      </w:r>
      <w:r w:rsidRPr="0059773B">
        <w:rPr>
          <w:rFonts w:ascii="Simplified Arabic" w:hAnsi="Simplified Arabic" w:cs="Simplified Arabic"/>
          <w:b/>
          <w:bCs/>
          <w:color w:val="444444"/>
          <w:sz w:val="57"/>
          <w:szCs w:val="57"/>
          <w:shd w:val="clear" w:color="auto" w:fill="FFFFFF"/>
          <w:rtl/>
        </w:rPr>
        <w:t xml:space="preserve"> </w:t>
      </w:r>
      <w:r w:rsidRPr="0059773B">
        <w:rPr>
          <w:rFonts w:ascii="Simplified Arabic" w:hAnsi="Simplified Arabic" w:cs="Simplified Arabic" w:hint="cs"/>
          <w:b/>
          <w:bCs/>
          <w:color w:val="444444"/>
          <w:sz w:val="57"/>
          <w:szCs w:val="57"/>
          <w:shd w:val="clear" w:color="auto" w:fill="FFFFFF"/>
          <w:rtl/>
        </w:rPr>
        <w:t>إلى</w:t>
      </w:r>
      <w:r w:rsidRPr="0059773B">
        <w:rPr>
          <w:rFonts w:ascii="Simplified Arabic" w:hAnsi="Simplified Arabic" w:cs="Simplified Arabic"/>
          <w:b/>
          <w:bCs/>
          <w:color w:val="444444"/>
          <w:sz w:val="57"/>
          <w:szCs w:val="57"/>
          <w:shd w:val="clear" w:color="auto" w:fill="FFFFFF"/>
          <w:rtl/>
        </w:rPr>
        <w:t xml:space="preserve"> </w:t>
      </w:r>
      <w:r w:rsidRPr="0059773B">
        <w:rPr>
          <w:rFonts w:ascii="Simplified Arabic" w:hAnsi="Simplified Arabic" w:cs="Simplified Arabic" w:hint="cs"/>
          <w:b/>
          <w:bCs/>
          <w:color w:val="444444"/>
          <w:sz w:val="57"/>
          <w:szCs w:val="57"/>
          <w:shd w:val="clear" w:color="auto" w:fill="FFFFFF"/>
          <w:rtl/>
        </w:rPr>
        <w:t>السنة</w:t>
      </w:r>
    </w:p>
    <w:bookmarkEnd w:id="0"/>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w:t>
      </w:r>
      <w:r w:rsidRPr="0059773B">
        <w:rPr>
          <w:rFonts w:ascii="Simplified Arabic" w:eastAsia="Times New Roman" w:hAnsi="Simplified Arabic" w:cs="Simplified Arabic"/>
          <w:color w:val="444444"/>
          <w:sz w:val="31"/>
          <w:szCs w:val="31"/>
          <w:rtl/>
        </w:rPr>
        <w:t>للشيخ محمد ناصر الدين الألباني (1</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كتب الأستاذ الفاضل صديقنا الشيخ علي الطنطاوي مقالاً مسهباًً تحت ع</w:t>
      </w:r>
      <w:r w:rsidRPr="0059773B">
        <w:rPr>
          <w:rFonts w:ascii="Simplified Arabic" w:eastAsia="Times New Roman" w:hAnsi="Simplified Arabic" w:cs="Simplified Arabic" w:hint="cs"/>
          <w:color w:val="444444"/>
          <w:sz w:val="31"/>
          <w:szCs w:val="31"/>
          <w:rtl/>
        </w:rPr>
        <w:t>ن</w:t>
      </w:r>
      <w:r w:rsidRPr="0059773B">
        <w:rPr>
          <w:rFonts w:ascii="Simplified Arabic" w:eastAsia="Times New Roman" w:hAnsi="Simplified Arabic" w:cs="Simplified Arabic"/>
          <w:color w:val="444444"/>
          <w:sz w:val="31"/>
          <w:szCs w:val="31"/>
          <w:rtl/>
        </w:rPr>
        <w:t>وان ” مشكلة ” نشره في عدد جمادى الأولى سنة 1375 من مجلة المسلمون</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بدأ فيه فوصف أفراداً من المسلمين جعلهم أمثلة للذين يدعون الإسلام منهم ولا يعملون به ، ثم تعرض لنقد طوائف نعتهم بـ ” الدعاة إلى الله ، الذين نرجوا بهم نصرة الإسلام ، وإعادة أهله إليه</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فبدأ بنقد ” من يرى الإسلام في اتباع مذهب من المذاهب الأربعة والوقوف عندما أفتى به متأخرو فقهائه ” ثم ثنى بالرد على ” من يدعو إلى العودة إلى السنة ” وأفاض هنا ما لم يفض في رده على غيرهم</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ثم ختم الشيخ مقاله بما خلاصته : ” وهؤلاء الدعاة مختلفون أبداً ، آخذ بعضهم بخناق بعض ، يتناظرون أبداً ويتجادلون ، يتقاذفون الردود ، لا في مصر والشام والعراق وحدها ، بل في بلاد الإسلام جميعاً . . . والإسلام الذي جاء به محمد بن عبد الله -صلى الله عليه وسلم- واحد ، له مفهوم واحد ، فعلام هذا الاختلاف ؟</w:t>
      </w:r>
      <w:r w:rsidRPr="0059773B">
        <w:rPr>
          <w:rFonts w:ascii="Simplified Arabic" w:eastAsia="Times New Roman" w:hAnsi="Simplified Arabic" w:cs="Simplified Arabic"/>
          <w:color w:val="444444"/>
          <w:sz w:val="31"/>
          <w:szCs w:val="31"/>
        </w:rPr>
        <w:t xml:space="preserve"> . . .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 </w:t>
      </w:r>
      <w:r w:rsidRPr="0059773B">
        <w:rPr>
          <w:rFonts w:ascii="Simplified Arabic" w:eastAsia="Times New Roman" w:hAnsi="Simplified Arabic" w:cs="Simplified Arabic"/>
          <w:color w:val="444444"/>
          <w:sz w:val="31"/>
          <w:szCs w:val="31"/>
          <w:rtl/>
        </w:rPr>
        <w:t>وأنا لا أقول بتوحيد الأفهام ومنع الاختلاف ، فما أظن أن هذا يكون ( ولو شاء ربك لجعل الناس أمة واحدة ) ، ولكن الذي أقوله هو وجوب الاتفاق على الأسلوب الذي ندعو به إلى الاسلام ، والصورة التي نعرضها له على التلاميذ في المدارس ، والعامة في المساجد ، والأجانب في بلاد الغرب لنقول لهم هذا هو أساس الإسلام ، وهذه أركانه ، وهذا طريق الدخول فيه ، لا نفاجيء واحداً من هؤلاء بالخلاف في فهم مشكلات الآيات ، ولا الاجتهاد والتقليد ، ولا نبدؤهم بمستحدثات المتصوفة وقوانين الطرق ، ولا نحملهم على الآراء الفردية التي لا يقرها الجميع</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lastRenderedPageBreak/>
        <w:t xml:space="preserve">” </w:t>
      </w:r>
      <w:r w:rsidRPr="0059773B">
        <w:rPr>
          <w:rFonts w:ascii="Simplified Arabic" w:eastAsia="Times New Roman" w:hAnsi="Simplified Arabic" w:cs="Simplified Arabic"/>
          <w:color w:val="444444"/>
          <w:sz w:val="31"/>
          <w:szCs w:val="31"/>
          <w:rtl/>
        </w:rPr>
        <w:t xml:space="preserve">فما هو الأسلوب </w:t>
      </w:r>
      <w:proofErr w:type="gramStart"/>
      <w:r w:rsidRPr="0059773B">
        <w:rPr>
          <w:rFonts w:ascii="Simplified Arabic" w:eastAsia="Times New Roman" w:hAnsi="Simplified Arabic" w:cs="Simplified Arabic"/>
          <w:color w:val="444444"/>
          <w:sz w:val="31"/>
          <w:szCs w:val="31"/>
          <w:rtl/>
        </w:rPr>
        <w:t>( العملي</w:t>
      </w:r>
      <w:proofErr w:type="gramEnd"/>
      <w:r w:rsidRPr="0059773B">
        <w:rPr>
          <w:rFonts w:ascii="Simplified Arabic" w:eastAsia="Times New Roman" w:hAnsi="Simplified Arabic" w:cs="Simplified Arabic"/>
          <w:color w:val="444444"/>
          <w:sz w:val="31"/>
          <w:szCs w:val="31"/>
          <w:rtl/>
        </w:rPr>
        <w:t xml:space="preserve"> ) الممكن للوصول إلى هذه الغاية ؟ هل يكون ذلك بمؤتمر لعلماء المسلمين ، أم يتولاه معهد من المعاهد العلمية، أو يقوم به واحد من المسلمين ؟ ما هو الأسلوب ؟</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وللجواب عن سؤال الأستاذ نسوق هذا المقال فنقول</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1- </w:t>
      </w:r>
      <w:r w:rsidRPr="0059773B">
        <w:rPr>
          <w:rFonts w:ascii="Simplified Arabic" w:eastAsia="Times New Roman" w:hAnsi="Simplified Arabic" w:cs="Simplified Arabic"/>
          <w:color w:val="444444"/>
          <w:sz w:val="31"/>
          <w:szCs w:val="31"/>
          <w:rtl/>
        </w:rPr>
        <w:t xml:space="preserve">لا اتفاق على الأسلوب قبل الاتفاق على </w:t>
      </w:r>
      <w:proofErr w:type="gramStart"/>
      <w:r w:rsidRPr="0059773B">
        <w:rPr>
          <w:rFonts w:ascii="Simplified Arabic" w:eastAsia="Times New Roman" w:hAnsi="Simplified Arabic" w:cs="Simplified Arabic"/>
          <w:color w:val="444444"/>
          <w:sz w:val="31"/>
          <w:szCs w:val="31"/>
          <w:rtl/>
        </w:rPr>
        <w:t>الهدف :</w:t>
      </w:r>
      <w:proofErr w:type="gramEnd"/>
      <w:r w:rsidRPr="0059773B">
        <w:rPr>
          <w:rFonts w:ascii="Simplified Arabic" w:eastAsia="Times New Roman" w:hAnsi="Simplified Arabic" w:cs="Simplified Arabic"/>
          <w:color w:val="444444"/>
          <w:sz w:val="31"/>
          <w:szCs w:val="31"/>
          <w:rtl/>
        </w:rPr>
        <w:t xml:space="preserve"> (الإسلام</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إن الذي يقرأ مقال الشيخ بتدبر وإمعان ، يظهر له أن فيه فجوة تركها الشيخ دون أن يملأها ببيانه ، ذلك أنه بعد أن عرض ” المشكلة ” عرضاً بيناً قفز إلى الدعوة إلى وضع أسلوب عملي للدعوة إلى الإسلام ، والمنطق يشهد أنه كان من الواجب بعد عرض المشكلة التحدث عن طريقة حلها أو على الأقل دعوة العلماء إلى حلها ، ثم بعد ذلك يأتي دور الدعوة إلى وضع أسلوب عملي للدعوة إلى الإسلام ، لأنه من البدهي أنه مادام الدعاة إلى الإسلام مختلفين في فهم الإسلام ذلك الاختلاف الذي وصفه الشيخ وهو في الواقع أكثر مما وصف ! فإنه من غير الممكن أن يتفق هؤلاء على الأسلوب العملي ، كيف وهم لم يتفقوا على فهم الهدف ( الإسلام )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ولو فرضنا أنهم اتفقوا على أسلوب ما ، فلن يؤدي بهم إلى الدعوة إلى ” إسلام واحد له مفهوم واحد ” ، بل سيدعو كل منهم إلى الإسلام الذي فهمه هو ، أو تلقاه عن آبائه ومشايخه ، وبذلك تعود المشكلة كما هي دون أن نستفيد من أسلوب الدعوة شيئاً لو تمكنوا من وضعه</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إذن لابد من وضع حل لهذه ” المشكلة ” فما هو ؟ وأين هو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2- </w:t>
      </w:r>
      <w:r w:rsidRPr="0059773B">
        <w:rPr>
          <w:rFonts w:ascii="Simplified Arabic" w:eastAsia="Times New Roman" w:hAnsi="Simplified Arabic" w:cs="Simplified Arabic"/>
          <w:color w:val="444444"/>
          <w:sz w:val="31"/>
          <w:szCs w:val="31"/>
          <w:rtl/>
        </w:rPr>
        <w:t xml:space="preserve">حل المشكلة بالرجوع إلى </w:t>
      </w:r>
      <w:proofErr w:type="gramStart"/>
      <w:r w:rsidRPr="0059773B">
        <w:rPr>
          <w:rFonts w:ascii="Simplified Arabic" w:eastAsia="Times New Roman" w:hAnsi="Simplified Arabic" w:cs="Simplified Arabic"/>
          <w:color w:val="444444"/>
          <w:sz w:val="31"/>
          <w:szCs w:val="31"/>
          <w:rtl/>
        </w:rPr>
        <w:t>السنة</w:t>
      </w:r>
      <w:r w:rsidRPr="0059773B">
        <w:rPr>
          <w:rFonts w:ascii="Simplified Arabic" w:eastAsia="Times New Roman" w:hAnsi="Simplified Arabic" w:cs="Simplified Arabic"/>
          <w:color w:val="444444"/>
          <w:sz w:val="31"/>
          <w:szCs w:val="31"/>
        </w:rPr>
        <w:t xml:space="preserve"> :</w:t>
      </w:r>
      <w:proofErr w:type="gramEnd"/>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لا شك أن المفروض في الدعاة إلى الله تعالى أن يكونوا من أطوع الناس لله تعالى ، وأسرعهم مبادرة إلى تطبيق أحكامه عز وجل ، فإذا كانوا مختلفين في فهم الإسلام فمن الواجب عليهم أن يحتكموا إلى ما أمر الله به ، من الرجوع إلى السنة ، لأنها هي التي تفسر القران ، وتوضحه ، وتبين مجمله ، وتقيد مطلقه ، كما يشير لهذا قوله تعالى : ( وأنزلنا إليك الذكر لتبين للناس ما نزل إليهم ) وقد قال عز وجل : ( فإن تنازعتم في شئ فردوه إلى الله والرسول إن كنتم تؤمنون بالله واليوم الآخر ذلك خير وأحسن تأويلا</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lastRenderedPageBreak/>
        <w:t>فهذه الآية الكريمة صريحة في أن من كان مؤمناً حقاً رجع عند الاختلاف إلى حكم الله عز وجل في كتابه ، وبيان رسول الله -صلى الله عليه وسلم- في سنته ، وأن الرجوع إليهما يرفع الخلاف ، فوجب بنص هذه الآية على الدعاة أن يرجعوا إلى السنة الكريمة ليرفعوا الخلاف بينهم</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ومما لا شك فيه أن الرجوع إلى السنة يقتضي العلم بها والمعرفة بما صح منها وما لم يصح ، والدعاة في هذا العصير بين إحدى حالتين</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1- </w:t>
      </w:r>
      <w:r w:rsidRPr="0059773B">
        <w:rPr>
          <w:rFonts w:ascii="Simplified Arabic" w:eastAsia="Times New Roman" w:hAnsi="Simplified Arabic" w:cs="Simplified Arabic"/>
          <w:color w:val="444444"/>
          <w:sz w:val="31"/>
          <w:szCs w:val="31"/>
          <w:rtl/>
        </w:rPr>
        <w:t xml:space="preserve">إما أن يكونوا قادرين على الرجوع إليها ، وحينئذ فالطريق سهل بين ليس عليهم إلا سلوكه ، وهم في الغالب لم يفكروا في سلوكه </w:t>
      </w:r>
      <w:proofErr w:type="gramStart"/>
      <w:r w:rsidRPr="0059773B">
        <w:rPr>
          <w:rFonts w:ascii="Simplified Arabic" w:eastAsia="Times New Roman" w:hAnsi="Simplified Arabic" w:cs="Simplified Arabic"/>
          <w:color w:val="444444"/>
          <w:sz w:val="31"/>
          <w:szCs w:val="31"/>
          <w:rtl/>
        </w:rPr>
        <w:t>بعد</w:t>
      </w:r>
      <w:r w:rsidRPr="0059773B">
        <w:rPr>
          <w:rFonts w:ascii="Simplified Arabic" w:eastAsia="Times New Roman" w:hAnsi="Simplified Arabic" w:cs="Simplified Arabic"/>
          <w:color w:val="444444"/>
          <w:sz w:val="31"/>
          <w:szCs w:val="31"/>
        </w:rPr>
        <w:t xml:space="preserve"> !</w:t>
      </w:r>
      <w:proofErr w:type="gramEnd"/>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وهنا يقال : كيف يدعو إلى الإسلام من لا يحكم الإسلام في نفسه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2- </w:t>
      </w:r>
      <w:r w:rsidRPr="0059773B">
        <w:rPr>
          <w:rFonts w:ascii="Simplified Arabic" w:eastAsia="Times New Roman" w:hAnsi="Simplified Arabic" w:cs="Simplified Arabic"/>
          <w:color w:val="444444"/>
          <w:sz w:val="31"/>
          <w:szCs w:val="31"/>
          <w:rtl/>
        </w:rPr>
        <w:t>وإما أن يكونوا عاجزين عن الرجوع إليها بسبب جهلهم بها ، كما هو الغالب مع الأسف على أكثر الدعاة ، ففي هذه الحالة عليهم أن يعدوا العدة لتخريج جماعة ، بل جماعات من العلماء ، يتدارسون كتاب الله وسنة رسوله -صلى الله عليه وسلم-، ويتفقهون فيهما ، ويصدرون الفتاوى معتمدين عليهما ، كما كان عليه الأمر في عهد السلف الصالح(2) فإذا تحقق هذا – وهو واقع إن شاء الله تعالى ولو بعد حين – نكون قد سلكنا النهج المستقيم للقضاء على الخلاف في فهم الإسلام على الصورة التي عرضها الشيخ الطنطاوي -حفظه الله تعالى- في مقال : ” المشكلة ” وبذلك يمكن حل ( المشكلة ) التي تقف عقبة في سبيل ” الاتفاق على الأسلوب الذي ندعو به إلى الإسلام</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3- </w:t>
      </w:r>
      <w:r w:rsidRPr="0059773B">
        <w:rPr>
          <w:rFonts w:ascii="Simplified Arabic" w:eastAsia="Times New Roman" w:hAnsi="Simplified Arabic" w:cs="Simplified Arabic"/>
          <w:color w:val="444444"/>
          <w:sz w:val="31"/>
          <w:szCs w:val="31"/>
          <w:rtl/>
        </w:rPr>
        <w:t>هل يرض الدعاة بهذا الحل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لكن يبدو للباحث أن كثيراً من الدعاة اليوم لا استعداد عندهم -مع الأسف الشديد- لتقبل الحل المذكور منهجاً للقضاء على الخلاف ، مما يحملنا على أن نعتقد أن تحقيق الاتفاق الذي يدعو إليه الشيخ بعيد المنال في الوقت الحاضر ، كيف لا ، ونحن نرى حضرته – وهو ممن كنا نظن أنه من أقربهم إلى السنة وأدناهم للتفاهم معه في سبيل الدعوة إليها والعمل بها – نراه قد حمل في مشكلته هذه على الدعاة إلى السنة حملة شعواء ، وهجاهم فيها بما لم يهج به القائلين بوحدة الوجود</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lastRenderedPageBreak/>
        <w:t>وهذا في الواقع من غرائب الاختلاف ، فبينما يرى دعاة السنة أن ” المشكلة ” لا تحل إلا بتبني الدعاة لدعوتهم حقاً ، إذا ببعض هؤلاء الدعاة يجعلهم من الدعائم التي قامت بسببهم ” المشكلة</w:t>
      </w:r>
      <w:r w:rsidRPr="0059773B">
        <w:rPr>
          <w:rFonts w:ascii="Simplified Arabic" w:eastAsia="Times New Roman" w:hAnsi="Simplified Arabic" w:cs="Simplified Arabic"/>
          <w:color w:val="444444"/>
          <w:sz w:val="31"/>
          <w:szCs w:val="31"/>
        </w:rPr>
        <w:t xml:space="preserve"> ”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هذا ولما كان في رده عليهم كثير من الأخطاء والآراء التي يفهم منها القراء خلاف ما عليه دعاة السنة ، رأيت أنه لا بد من بيان ذلك إظهاراً للحق ودفعاً للتهمة ، راجياً من فضيلة الشيخ أن يتقبل ما عسى أن يظهر له صوابه ، وأن يدلنا على ما تبين له خطؤه ، سائلاً المولى -سبحانه وتعالى- أن يجعل أعمالنا خالصة لوجهه ، موافقة لسنة نبيه -صلى الله عليه وسلم</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4- </w:t>
      </w:r>
      <w:r w:rsidRPr="0059773B">
        <w:rPr>
          <w:rFonts w:ascii="Simplified Arabic" w:eastAsia="Times New Roman" w:hAnsi="Simplified Arabic" w:cs="Simplified Arabic"/>
          <w:color w:val="444444"/>
          <w:sz w:val="31"/>
          <w:szCs w:val="31"/>
          <w:rtl/>
        </w:rPr>
        <w:t xml:space="preserve">نص كلام الأستاذ </w:t>
      </w:r>
      <w:proofErr w:type="gramStart"/>
      <w:r w:rsidRPr="0059773B">
        <w:rPr>
          <w:rFonts w:ascii="Simplified Arabic" w:eastAsia="Times New Roman" w:hAnsi="Simplified Arabic" w:cs="Simplified Arabic"/>
          <w:color w:val="444444"/>
          <w:sz w:val="31"/>
          <w:szCs w:val="31"/>
          <w:rtl/>
        </w:rPr>
        <w:t>الطنطاوي</w:t>
      </w:r>
      <w:r w:rsidRPr="0059773B">
        <w:rPr>
          <w:rFonts w:ascii="Simplified Arabic" w:eastAsia="Times New Roman" w:hAnsi="Simplified Arabic" w:cs="Simplified Arabic"/>
          <w:color w:val="444444"/>
          <w:sz w:val="31"/>
          <w:szCs w:val="31"/>
        </w:rPr>
        <w:t xml:space="preserve"> :</w:t>
      </w:r>
      <w:proofErr w:type="gramEnd"/>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 </w:t>
      </w:r>
      <w:r w:rsidRPr="0059773B">
        <w:rPr>
          <w:rFonts w:ascii="Simplified Arabic" w:eastAsia="Times New Roman" w:hAnsi="Simplified Arabic" w:cs="Simplified Arabic"/>
          <w:color w:val="444444"/>
          <w:sz w:val="31"/>
          <w:szCs w:val="31"/>
          <w:rtl/>
        </w:rPr>
        <w:t xml:space="preserve">وآخر يرى الإسلام في ترك المذاهب كلها ، والعودة إلى السنة ، فكل من استطاع أن يقرأ البخاري ومسلم ومجمع الزوائد ، وأن يفتش عن اسم الراوي في التقريب أو التهذيب ، وجب عليه الاجتهاد ، وحرم عليه التقليد ، ويسمون هذا الفقه العجيب الذي يشبه فقه برد(3) (والد بشار) بفقه السنة ، لا يدرون أن الوقوف على الأحاديث ومعرفة إسنادها ودرجاتها شيء ، واستنباط الأحكام منها شيء آخر ، وأن المحدثين كالصيادلة ، والفقهاء كالأطباء ، والصيدلي يحفظ من أسماء الأدوية ويعرف من أصنافها ما لا يعرفه الطبيب ، ولكنه لا يستطيع أن ( يشخص ) الأمراض ويشفي المرضى ، وأن الصحابة أنفسهم لم يكن فيهم إلا مئة ممن يفتي ، وأن مئة الألف من المسلمين الذين توفي عنهم الرسول -صلى الله عليه وسلم- كانوا يرجعون إلى هذه المئة ، ولا يجتهدون لأنفسهم ، وأنه إن لم يطلع الإمام من الأئمة على الحديث من الأحاديث ، فإن أتباع مذهبه قد اطلعوا عليه خلال هذه القرون الطويلة ، وأنهم كانوا اتقى لله وأحرص على دينهم من أن يخالفوا حديثاً صحيحاً لقول إمام أو غير إمام ، وأن المذاهب لم تأخذ الأحاديث وحدها ، بل أخذت الحديث وما قال فيه الصحابي ، والتابعي ، ومن بعده ، وسجلت هذه الشروح والأفهام المتعاقبة ثم استخلصت منها الحكم ، وأن من يترك اجتهادات الأئمة كمن يرى الطيارة وما بلغت إليه بعد الجهود المتتالية والرقي المتسلسل ، فيتركها ويعرض عنها ، ويحاول الطيران بأجنحة ليركبها لنفسه كما فعل العباس بن فرناس ، وإن دعوى منع التقليد في الدين دعوى باطلة ، لأن في كل </w:t>
      </w:r>
      <w:r w:rsidRPr="0059773B">
        <w:rPr>
          <w:rFonts w:ascii="Simplified Arabic" w:eastAsia="Times New Roman" w:hAnsi="Simplified Arabic" w:cs="Simplified Arabic"/>
          <w:color w:val="444444"/>
          <w:sz w:val="31"/>
          <w:szCs w:val="31"/>
          <w:rtl/>
        </w:rPr>
        <w:lastRenderedPageBreak/>
        <w:t>علم أهل اختصاص فيه ، وغرباء عنه فإذا احتاج الغريب إلى معرفة حكم فيه رجع إلى أهله ، كالعامي يحتاج إلى مداواة مريضه ، أو عمارة بيته ، أو إصلاح ساعته ، فلا يستطيع إلا الرجوع إلى الطبيب أو المهندس أو الساعاتي ، وتقليده فيما يذهب به إليه اجتهاده ” اهـ</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5- </w:t>
      </w:r>
      <w:r w:rsidRPr="0059773B">
        <w:rPr>
          <w:rFonts w:ascii="Simplified Arabic" w:eastAsia="Times New Roman" w:hAnsi="Simplified Arabic" w:cs="Simplified Arabic"/>
          <w:color w:val="444444"/>
          <w:sz w:val="31"/>
          <w:szCs w:val="31"/>
          <w:rtl/>
        </w:rPr>
        <w:t>لماذا يدعو دعاة السنة للعودة إلى السنة</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وإني قبل الشروع في بيان ما في كلام الأستاذ الطنطاوي من الأخطاء ، أرى لزاماً علي أن أبين الأسباب التي تحمل دعاة السنة على الدعوة إليها ، وترك كل قول يخالفها فأقول</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أولاً : إنها المرجع الوحيد بعد القرآن الكريم ، وفي ذلك آيات كثيرة معروفة وعلى ذلك إجماع الأمة</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ثانياً : إنها عصمة من الوقوع في الخطأ وأمان من التردي في الضلال كما قال -صلى الله عليه وسلم- في حجة الودع : ” يا أيها الناس إني قد تركت فيكم ما إن اعتصمتم به فلن تضلوا أبداً كتاب الله وسنة نبيه ” (4) ، وليس كذلك اجتهادات الرجال وآراؤهم ، ولذلك قال الإمام مالك -رضي الله عنه- : ” إنما أنا بشر أخطيء وأصيب ، فانظروا في رأي فكل ما وافق الكتاب والسنة فخذوا به ، وكل ما لم يوافق الكتاب والسنة فاتركوه ” (5) ، وقال شريح القاضي : ” إن السنة سبقت قياسكم ، فاتبعوا ولا تبتدعوا ، فإنكم لن تضلوا ما أخذتم بالأثر “(6</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ثالثأ : إنها حجة ملزمة باتفاق المسلمين ، بخلاف آراء الرجال فإنها غير ملزمة عند السلف(7) وغيرهم من المحققين ، قال الإمام أحمد -رضي الله عنه – : ” رأي الأوزاعي، ورأي مالك، ورأي أبي حنيفة كله رأي ، وهو عندي سواء ، وانما الحجة في الآثار (8</w:t>
      </w:r>
      <w:r w:rsidRPr="0059773B">
        <w:rPr>
          <w:rFonts w:ascii="Simplified Arabic" w:eastAsia="Times New Roman" w:hAnsi="Simplified Arabic" w:cs="Simplified Arabic"/>
          <w:color w:val="444444"/>
          <w:sz w:val="31"/>
          <w:szCs w:val="31"/>
        </w:rPr>
        <w:t>)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رابعاً : إنه لا يمكن لطالب العلم أن يصير فقيهاً حقاً إلا بدراستها ، فهي وحدها بعد القرآن الكريم تؤهله لأن يستنبط ويقيس قياساً صحيحاً إذا أعوزه النص ، فلا يقع مثلاً في مثل الأخطاء التي يقع فيها الجهال بها ، كقياس الفرع على الفرع ، أو الضد على الضد ، أو القياس مع وجود النص ، ولهذا قال ابن القيم -رحمه الله-(9) : ” إن أصح الناس قياساً أهل الحديث ، وكلما كان الرجل إلى الحديث أقرب كان قياسه أصح ، وكلما كان عن الحديث أبعد كان قياسه أفسد</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lastRenderedPageBreak/>
        <w:t>خامساً : إنه لا يمكن القضاء على ما دخل في المسلمين من البدع والأهواء إلا من طريق السنة ، كما أنها سد منيع للوقوف في وجه المذاهب الهدامة ، والآراء الغربية التي يزينها أصحابها للمسلمين ، فيتبناها بعض دعاتهم ممن يدعي التجديد والإصلاح ونحو ذلك</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سادساً : إن المسلمين اليوم قد شعروا -على اختلاف مذاهبهم وفرقهم- أن لا مناص لهم من الاتحاد ونبذ الخلاف حتى يستطيعوا الوقوف صفاً واحداً تجاه أعدائهم ، وهذا لا يمكن إلا بالرجوع إلى السنة لما سبق ذكره في الأسباب ( 1، 2، 3</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سابعاً : إنها تقرن مع ما تحمله من أحكام مرغبات في تنفيذها ، ومرهبات عن التساهل بها ، وذلك أسلوب النبوة ، وروح الشرع ، مما يجعل أصحابها أرغب في القيام باحكامها من الذين يأخذونها من كتب الفقه العارية عن الدليل ، وهذا أمر مشهود ما أظن أن أحداً حتى من المتعصبين للمذاهب ينكره</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ثامناً : إن المتمسك بها يكون على مثل اليقين في الأحكام التي يأخذها منها ، بخلاف المقلدين الجهال بها ، فإنهم يضلون بين الأقوال الكثيرة المتضاربة التي يجدونها في كتبهم ، ولا يعرفون خطأها من صوابها ، ولذلك قد يفتي أحدهم في مسألة بقولين متعارضين ، فيقول مثلاً : يجوز ذلك عند أبي حنيفة ، ولا يجوز عند صاحبيه ، مع أن السنة الصحيحة الصريحة مع أحد القولين ، ولكنه لجهله بها يحكي القول المعارض لها ، بدون إنكار منه له ، ولو بطريق الإشارة ، فيلقي بذلك المستفتي في الحيرة ! بل إن بعضهم يجعل القولين المتناقضين كشريعتين محكمتين يجوز للمسلم أن يأخذ بأيهما شاء ! بل إن بعض الشافعية أجاز لنفسه أن يفتي بالقول الذي يعطى عليه أجراً أكبر</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تاسعاً: إن السنة تسد الطريق على الذين يريدون أن يتحللوا من الإسلام باسم المذاهب الفقهية نفسها ، ويتخذون من التلفيق باسم المصلحة ما يؤيد حجتهم ! ولا يعجزون أن يجدوا في ثنايا المذاهب في كل مسألة من الممسائل ما يوافق ويؤيد ” مصلحتهم ” المخالفة للسنة(10) ، وهم لذلك يحاربون الرجوع إلى السنة ، لأنها تسد الطريق عليهم كما قلنا ، وتكشف تسترهم وراء المذاهب و ” سعة الشريعة الإسلامية بسعة الأقوال الكثيرة ، والاجتهادات الغزيرة والثروة الفقهية الطائلة التي قل أن تخرج مسألة عنها ” ؟! والله أعلم بما يوعون</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lastRenderedPageBreak/>
        <w:t>فهذه بعض الأسباب التي تحضرني الآن مما يحمل أنصار السنة على الدعوة إليها ، وإيثارها على خلافها ، فكيف لا يدعون الناس إليها ويرغبونهم في الاهتداء بهديها ، والاستنارة بنورها ؟ بل كيف لا يفدون أرواحهم في سبيلها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فالعجب ممن يريد أن يصدهم عنها ، ويحملهم على تركها إلى التمسك بالمذهب ، مع أن إمامه يأمر بالرجوع لها ، وتسليم القياد لها ، هيهات هيهات</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6- </w:t>
      </w:r>
      <w:r w:rsidRPr="0059773B">
        <w:rPr>
          <w:rFonts w:ascii="Simplified Arabic" w:eastAsia="Times New Roman" w:hAnsi="Simplified Arabic" w:cs="Simplified Arabic"/>
          <w:color w:val="444444"/>
          <w:sz w:val="31"/>
          <w:szCs w:val="31"/>
          <w:rtl/>
        </w:rPr>
        <w:t xml:space="preserve">بيان ما في كلام الأستاذ الطنطاوي من </w:t>
      </w:r>
      <w:proofErr w:type="gramStart"/>
      <w:r w:rsidRPr="0059773B">
        <w:rPr>
          <w:rFonts w:ascii="Simplified Arabic" w:eastAsia="Times New Roman" w:hAnsi="Simplified Arabic" w:cs="Simplified Arabic"/>
          <w:color w:val="444444"/>
          <w:sz w:val="31"/>
          <w:szCs w:val="31"/>
          <w:rtl/>
        </w:rPr>
        <w:t>المآخذ</w:t>
      </w:r>
      <w:r w:rsidRPr="0059773B">
        <w:rPr>
          <w:rFonts w:ascii="Simplified Arabic" w:eastAsia="Times New Roman" w:hAnsi="Simplified Arabic" w:cs="Simplified Arabic"/>
          <w:color w:val="444444"/>
          <w:sz w:val="31"/>
          <w:szCs w:val="31"/>
        </w:rPr>
        <w:t xml:space="preserve"> :</w:t>
      </w:r>
      <w:proofErr w:type="gramEnd"/>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بعد هذا نعود فنذكر ما بدا لنا من المآخذ في كلام الطنطاوي فأقول</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1- </w:t>
      </w:r>
      <w:r w:rsidRPr="0059773B">
        <w:rPr>
          <w:rFonts w:ascii="Simplified Arabic" w:eastAsia="Times New Roman" w:hAnsi="Simplified Arabic" w:cs="Simplified Arabic"/>
          <w:color w:val="444444"/>
          <w:sz w:val="31"/>
          <w:szCs w:val="31"/>
          <w:rtl/>
        </w:rPr>
        <w:t xml:space="preserve">قال </w:t>
      </w:r>
      <w:proofErr w:type="gramStart"/>
      <w:r w:rsidRPr="0059773B">
        <w:rPr>
          <w:rFonts w:ascii="Simplified Arabic" w:eastAsia="Times New Roman" w:hAnsi="Simplified Arabic" w:cs="Simplified Arabic"/>
          <w:color w:val="444444"/>
          <w:sz w:val="31"/>
          <w:szCs w:val="31"/>
          <w:rtl/>
        </w:rPr>
        <w:t>الشيخ :</w:t>
      </w:r>
      <w:proofErr w:type="gramEnd"/>
      <w:r w:rsidRPr="0059773B">
        <w:rPr>
          <w:rFonts w:ascii="Simplified Arabic" w:eastAsia="Times New Roman" w:hAnsi="Simplified Arabic" w:cs="Simplified Arabic"/>
          <w:color w:val="444444"/>
          <w:sz w:val="31"/>
          <w:szCs w:val="31"/>
          <w:rtl/>
        </w:rPr>
        <w:t xml:space="preserve"> ” وآخر يرى الإسلام في ترك المذاهب كلها ، والعودة إلى السنة</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أقول : أما العودة إلى السنة فحق واجب ، وقد سبق بيان أسباب ذلك في الفصل السابق ، وأزيد هنا فأقول : إنه يجب على كل مسلم أن يستجيب لدعوتهم هذه إن كان مؤمناً حقاً ، فقد قال تعالى : ( إنما كان قول المؤمنين إذا دعوا إلى الله ورسوله ليحكم بينهم أن يقولوا سمعنا وأطعنا وأولئك هم المفلحون * ومن يطع الله ورسوله ويخش الله ويتقه فأولئك هم الفائزون ) وقال في المنافقين : ( وإذا دعوا إلى الله ورسوله ليحكم بينهم إذا فريق منهم معرضون ) وقال ( وإذا قيل لهم تعالوا إلى ما أنزل الله وإلى الرسول رأيت المنافقين يصدون عنك صدودا ) . إلى غير ذلك من الآيات الكثيرة ، وهي معروفة ، وانما أوردنا بعضها للذكرى</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فلا حجة لأحد في أن لا يستجيب لدعوتهم هذه ، فكيف في الإنكار عليهم بسببها ؟ ولئن كان بعض الناس يزعم أن الدعاة إليها ليسوا أهلاً من الوجهة العلمية للقيام بها – كما قد يشير لهذا قول الشيخ في الفقرة الآتية ، فهذا -لو صح- ليس بمسوغ لهم أبداً أن يردوها عليهم ، لأن الحق يجب قبوله ، ولا يجوز رده مهما كان مصدر، وهذا شيء بين لا يحتاج إلى تدليل</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ثم إنهم لو كانوا صادقين في ذلك الزعم ، لبادروا إلى بيان ذلك للناس ، بضرب أمثلة يظهرون بها جهل هؤلاء الدعاة بالسنة وسوء فهمهم لها ، حتى يعرفهم الناس ويجتنبوهم ولا يغتروا بدعوتهم إلى السنة ! ولكنهم لم يفعلوا شيئاً من ذلك ، ولعلهم لن يفعلوا ، والسبب معلوم لديهم ، وعند أهل العلم من غيرهم</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lastRenderedPageBreak/>
        <w:t xml:space="preserve">7- </w:t>
      </w:r>
      <w:r w:rsidRPr="0059773B">
        <w:rPr>
          <w:rFonts w:ascii="Simplified Arabic" w:eastAsia="Times New Roman" w:hAnsi="Simplified Arabic" w:cs="Simplified Arabic"/>
          <w:color w:val="444444"/>
          <w:sz w:val="31"/>
          <w:szCs w:val="31"/>
          <w:rtl/>
        </w:rPr>
        <w:t xml:space="preserve">رأي دعاة السنة في </w:t>
      </w:r>
      <w:proofErr w:type="gramStart"/>
      <w:r w:rsidRPr="0059773B">
        <w:rPr>
          <w:rFonts w:ascii="Simplified Arabic" w:eastAsia="Times New Roman" w:hAnsi="Simplified Arabic" w:cs="Simplified Arabic"/>
          <w:color w:val="444444"/>
          <w:sz w:val="31"/>
          <w:szCs w:val="31"/>
          <w:rtl/>
        </w:rPr>
        <w:t>المذاهب</w:t>
      </w:r>
      <w:r w:rsidRPr="0059773B">
        <w:rPr>
          <w:rFonts w:ascii="Simplified Arabic" w:eastAsia="Times New Roman" w:hAnsi="Simplified Arabic" w:cs="Simplified Arabic"/>
          <w:color w:val="444444"/>
          <w:sz w:val="31"/>
          <w:szCs w:val="31"/>
        </w:rPr>
        <w:t xml:space="preserve"> :</w:t>
      </w:r>
      <w:proofErr w:type="gramEnd"/>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وأما ترك المذاهب كلها ، فعزو هذا إلى الدعاة إلى السنة لا يخلو مما يوهم خلاف ما هم عليه ، ودفعاً لذلك أرى أنه لا بد من بيان رأيهم في المذاهب وموقفهم منها فأقول</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من المعلوم عند العلماء أن المذاهب الأربعة وغيرها ليست آراؤها متفقة في كل الأحكام الشرعية ، بل هي فيها على ثلاثة أقسام</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1- </w:t>
      </w:r>
      <w:r w:rsidRPr="0059773B">
        <w:rPr>
          <w:rFonts w:ascii="Simplified Arabic" w:eastAsia="Times New Roman" w:hAnsi="Simplified Arabic" w:cs="Simplified Arabic"/>
          <w:color w:val="444444"/>
          <w:sz w:val="31"/>
          <w:szCs w:val="31"/>
          <w:rtl/>
        </w:rPr>
        <w:t>قسم منها متفق عليه ، كتحريم التشبه بالكفار -مثلاً</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2- </w:t>
      </w:r>
      <w:r w:rsidRPr="0059773B">
        <w:rPr>
          <w:rFonts w:ascii="Simplified Arabic" w:eastAsia="Times New Roman" w:hAnsi="Simplified Arabic" w:cs="Simplified Arabic"/>
          <w:color w:val="444444"/>
          <w:sz w:val="31"/>
          <w:szCs w:val="31"/>
          <w:rtl/>
        </w:rPr>
        <w:t xml:space="preserve">وقسم فيه خلاف ، ولكنه اختلاف تنوع لا اختلاف تضاد، مثل أدعية الاستفتاح </w:t>
      </w:r>
      <w:proofErr w:type="gramStart"/>
      <w:r w:rsidRPr="0059773B">
        <w:rPr>
          <w:rFonts w:ascii="Simplified Arabic" w:eastAsia="Times New Roman" w:hAnsi="Simplified Arabic" w:cs="Simplified Arabic"/>
          <w:color w:val="444444"/>
          <w:sz w:val="31"/>
          <w:szCs w:val="31"/>
          <w:rtl/>
        </w:rPr>
        <w:t>والتشهد</w:t>
      </w:r>
      <w:r w:rsidRPr="0059773B">
        <w:rPr>
          <w:rFonts w:ascii="Simplified Arabic" w:eastAsia="Times New Roman" w:hAnsi="Simplified Arabic" w:cs="Simplified Arabic"/>
          <w:color w:val="444444"/>
          <w:sz w:val="31"/>
          <w:szCs w:val="31"/>
        </w:rPr>
        <w:t xml:space="preserve"> .</w:t>
      </w:r>
      <w:proofErr w:type="gramEnd"/>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3- </w:t>
      </w:r>
      <w:r w:rsidRPr="0059773B">
        <w:rPr>
          <w:rFonts w:ascii="Simplified Arabic" w:eastAsia="Times New Roman" w:hAnsi="Simplified Arabic" w:cs="Simplified Arabic"/>
          <w:color w:val="444444"/>
          <w:sz w:val="31"/>
          <w:szCs w:val="31"/>
          <w:rtl/>
        </w:rPr>
        <w:t xml:space="preserve">وقسم فيه اختلاف شديد لا يمكن الجمع بين الآراء المختلفة فيه بوجه من وجوه الجمع المعروفة لدى العلماء ، </w:t>
      </w:r>
      <w:proofErr w:type="gramStart"/>
      <w:r w:rsidRPr="0059773B">
        <w:rPr>
          <w:rFonts w:ascii="Simplified Arabic" w:eastAsia="Times New Roman" w:hAnsi="Simplified Arabic" w:cs="Simplified Arabic"/>
          <w:color w:val="444444"/>
          <w:sz w:val="31"/>
          <w:szCs w:val="31"/>
          <w:rtl/>
        </w:rPr>
        <w:t>مثل :</w:t>
      </w:r>
      <w:proofErr w:type="gramEnd"/>
      <w:r w:rsidRPr="0059773B">
        <w:rPr>
          <w:rFonts w:ascii="Simplified Arabic" w:eastAsia="Times New Roman" w:hAnsi="Simplified Arabic" w:cs="Simplified Arabic"/>
          <w:color w:val="444444"/>
          <w:sz w:val="31"/>
          <w:szCs w:val="31"/>
          <w:rtl/>
        </w:rPr>
        <w:t xml:space="preserve"> مس الرجل المرأة ونقض الوضوء به ، فإن فيه ثلاثة أقوال مشهورة : النقض ، وعدمه ، والفرق بين أن يكون المس بشهوة فينقض وإلا فلا</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وإذا كان الأمر كما فصلنا ، فكيف يعزو الشيخ للدعاة إلى السنة أنهم ” يرون ترك المذاهب كلها ” ! مع أن هذا الترك يستلزم الإعراض عما فيها من الحق المسلم به لديهم ؟! أليس هذا من الأدلة الكثيرة على أن الشيخ لا يتحرى الصواب حين يتهم خصومه في الرأي بما هم براء منه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ولعلم أنصار السنة بما سبق من التفصيل يضطرون إلى أن يبحثوا عن الحق في المذاهب كلها ، ليس خارجاً عنها ، ولا في مذهب معين منها ، وهذا البحث قد بين لهم فضل أئمة المذاهب ، وعلمهم ، ودقة فهمهم للكتاب والسنة ، وتنبهوا بسبب ذلك لكثير من دقائق المسائل المستنبطة من الكتاب والسنة ، فاستفادوا بسببهم علوماً كثيرة في أوقات يسيرة ، لولاهم لما وصلوا إليها ، فجزاهم الله عن المسلمين خيراً</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ولهذا فإن أنصار السنة أعرف بفضل الأئمة وعلمهم من أتباعهم الذين يقلدونهم على جهل بطرق الاستنباط والاستدلال ، والله تعالى يقول : ( هل يستوي الذين يعلمون والذين لا يعلمون</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 xml:space="preserve">هذا ، ثم إن الدعاة إلى السنة لما تبين لهم بعد البحث في المذاهب أن فيها الخلاف المذكور في القسم الثالث ، لم يجيزوا لأنفسهم أن يتمسكوا بمذهب معين فيها ، لأنهم علموا </w:t>
      </w:r>
      <w:r w:rsidRPr="0059773B">
        <w:rPr>
          <w:rFonts w:ascii="Simplified Arabic" w:eastAsia="Times New Roman" w:hAnsi="Simplified Arabic" w:cs="Simplified Arabic"/>
          <w:color w:val="444444"/>
          <w:sz w:val="31"/>
          <w:szCs w:val="31"/>
          <w:rtl/>
        </w:rPr>
        <w:lastRenderedPageBreak/>
        <w:t>أن الصواب في الخلاف المذكور ليس محصوراً في مذهب واحد منها ، بل هو مشاع بين جميعها ، فالحق في المسألة الفلانية في المذهب الفلاني ، وفي المسألة الفلانية في المذهب الفلاني وهكذا سائر المسائل ، فلو أنهم تمسكوا فيها بالمذهب لأضاعوا كثيراً من الحق الوارد في المذاهب الأخرى وهذا لا يجوز عند مسلم عارف</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ولما كان لا سبيل لمعرفة الحق مما اختلف فيه الناس إلا بالرجوع إلى السنة على ما بيناه فيما سبق ، جعلها الدعاة إلى السنة الأمل الذي يرجعون إليه ، والأساس الذي يبنون آراءهم وأفكارهم عليه</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هذا من جهة ، ومن جهة أخرى فإنه لما كان الأئمة قد بذلوا جهوداً مشكورة في سبيل توضيح السنة وتقريبها للناس وبيان الأحكام الممكن استنباطها منها ، فإن الدعاة إلى السنة لا يسعهم إلا الاستفادة من علمهم والاستعانة بآرائهم على فهم الكتاب والسنة ، وبذلك يجمعون بين المحافظة على الأصل ( السنة ) وبين تقدير الأئمة قدرهم اللائق بهم ، وذلك مما وصى به السلف أتباعهم ، فقال عبد الله بن المبارك -رضي الله عنه-: ” ليكن الأمر الذي تعتمدون عليه هذا الأثر ، وخذوا من الرأي ما يفسر لكم الحديث “(11</w:t>
      </w:r>
      <w:r w:rsidRPr="0059773B">
        <w:rPr>
          <w:rFonts w:ascii="Simplified Arabic" w:eastAsia="Times New Roman" w:hAnsi="Simplified Arabic" w:cs="Simplified Arabic"/>
          <w:color w:val="444444"/>
          <w:sz w:val="31"/>
          <w:szCs w:val="31"/>
        </w:rPr>
        <w:t>)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ذلك رأي الدعاة إلى السنة في المذاهب ، وذلك موقفهم من أئمتها ، فهل فيه ما يحمل المنصف على الطعن بهم والتنفير منهم ؟ أم ذلك ما ينبغي أن يكون عليه كل مسلم عرف الفرق بين كلام المعصوم وكلام غيره ، ثم لم ينس الفرق بين الغاية والوسيلة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8- </w:t>
      </w:r>
      <w:r w:rsidRPr="0059773B">
        <w:rPr>
          <w:rFonts w:ascii="Simplified Arabic" w:eastAsia="Times New Roman" w:hAnsi="Simplified Arabic" w:cs="Simplified Arabic"/>
          <w:color w:val="444444"/>
          <w:sz w:val="31"/>
          <w:szCs w:val="31"/>
          <w:rtl/>
        </w:rPr>
        <w:t>التقاء الطنطاوي مع الدعاة إلى السنة في ترك المذهب اتباعاً للسنة</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بعد هذا البيان أستطيع أن أقول : إن موقف الصديق الطنطاوي من المذاهب لا يختلف كثيراً عن موقف دعاة السنة منها ، ذلك لأن الطنطاوي يرى الخروج من المذهب جائزاً ، بدليل إنكاره في مقاله هذا ” مشكلة ” على من ” يرى الإسلام في اتباع مذهب من المذاهب الأربعة والوقوف عندما أفتى به متأخرو فقهائه . . . ” ويؤيد هذا قوله في مقدمة كتاب ” قانون الأحوال الشخصية ” (ص / 6</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 </w:t>
      </w:r>
      <w:r w:rsidRPr="0059773B">
        <w:rPr>
          <w:rFonts w:ascii="Simplified Arabic" w:eastAsia="Times New Roman" w:hAnsi="Simplified Arabic" w:cs="Simplified Arabic"/>
          <w:color w:val="444444"/>
          <w:sz w:val="31"/>
          <w:szCs w:val="31"/>
          <w:rtl/>
        </w:rPr>
        <w:t xml:space="preserve">ومن السياسة الشرعية أن يفتح للناس باب الرحمة من الشريعة ، ويؤخذ من غير المذاهب الأربعة ، ما يؤدي إلى جلب مصلحة عامة أو دفع ضرر </w:t>
      </w:r>
      <w:proofErr w:type="gramStart"/>
      <w:r w:rsidRPr="0059773B">
        <w:rPr>
          <w:rFonts w:ascii="Simplified Arabic" w:eastAsia="Times New Roman" w:hAnsi="Simplified Arabic" w:cs="Simplified Arabic"/>
          <w:color w:val="444444"/>
          <w:sz w:val="31"/>
          <w:szCs w:val="31"/>
          <w:rtl/>
        </w:rPr>
        <w:t>عام</w:t>
      </w:r>
      <w:r w:rsidRPr="0059773B">
        <w:rPr>
          <w:rFonts w:ascii="Simplified Arabic" w:eastAsia="Times New Roman" w:hAnsi="Simplified Arabic" w:cs="Simplified Arabic"/>
          <w:color w:val="444444"/>
          <w:sz w:val="31"/>
          <w:szCs w:val="31"/>
        </w:rPr>
        <w:t xml:space="preserve"> ”</w:t>
      </w:r>
      <w:proofErr w:type="gramEnd"/>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lastRenderedPageBreak/>
        <w:t>وعلى هذه السياسة جرى حضرة الصديق في ” مشروع الأحوال الشخصية ” الذي تحدث عنه في المقدمة المذكورة ، فخالف فيه مذهبه الحنفي في مسائل كثيرة ، أكتفي بذكر مسألتين منها على سبيل المثال</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1- </w:t>
      </w:r>
      <w:r w:rsidRPr="0059773B">
        <w:rPr>
          <w:rFonts w:ascii="Simplified Arabic" w:eastAsia="Times New Roman" w:hAnsi="Simplified Arabic" w:cs="Simplified Arabic"/>
          <w:color w:val="444444"/>
          <w:sz w:val="31"/>
          <w:szCs w:val="31"/>
          <w:rtl/>
        </w:rPr>
        <w:t>قال الشيخ في المقدمة (ص / 5</w:t>
      </w:r>
      <w:proofErr w:type="gramStart"/>
      <w:r w:rsidRPr="0059773B">
        <w:rPr>
          <w:rFonts w:ascii="Simplified Arabic" w:eastAsia="Times New Roman" w:hAnsi="Simplified Arabic" w:cs="Simplified Arabic"/>
          <w:color w:val="444444"/>
          <w:sz w:val="31"/>
          <w:szCs w:val="31"/>
          <w:rtl/>
        </w:rPr>
        <w:t>) :</w:t>
      </w:r>
      <w:proofErr w:type="gramEnd"/>
      <w:r w:rsidRPr="0059773B">
        <w:rPr>
          <w:rFonts w:ascii="Simplified Arabic" w:eastAsia="Times New Roman" w:hAnsi="Simplified Arabic" w:cs="Simplified Arabic"/>
          <w:color w:val="444444"/>
          <w:sz w:val="31"/>
          <w:szCs w:val="31"/>
          <w:rtl/>
        </w:rPr>
        <w:t xml:space="preserve"> ” وقد عدل المشروع عن المذهب الحنفي الذي يحدد أقل المهر بعشرة دراهم إلى المذاهب الثلاثة التي لا تجعل لأقله حداً</w:t>
      </w:r>
      <w:r w:rsidRPr="0059773B">
        <w:rPr>
          <w:rFonts w:ascii="Simplified Arabic" w:eastAsia="Times New Roman" w:hAnsi="Simplified Arabic" w:cs="Simplified Arabic"/>
          <w:color w:val="444444"/>
          <w:sz w:val="31"/>
          <w:szCs w:val="31"/>
        </w:rPr>
        <w:t xml:space="preserve"> ”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2- </w:t>
      </w:r>
      <w:r w:rsidRPr="0059773B">
        <w:rPr>
          <w:rFonts w:ascii="Simplified Arabic" w:eastAsia="Times New Roman" w:hAnsi="Simplified Arabic" w:cs="Simplified Arabic"/>
          <w:color w:val="444444"/>
          <w:sz w:val="31"/>
          <w:szCs w:val="31"/>
          <w:rtl/>
        </w:rPr>
        <w:t>ثم قال فيها (ص / 6 – 7)</w:t>
      </w:r>
      <w:proofErr w:type="gramStart"/>
      <w:r w:rsidRPr="0059773B">
        <w:rPr>
          <w:rFonts w:ascii="Simplified Arabic" w:eastAsia="Times New Roman" w:hAnsi="Simplified Arabic" w:cs="Simplified Arabic"/>
          <w:color w:val="444444"/>
          <w:sz w:val="31"/>
          <w:szCs w:val="31"/>
          <w:rtl/>
        </w:rPr>
        <w:t>: ”</w:t>
      </w:r>
      <w:proofErr w:type="gramEnd"/>
      <w:r w:rsidRPr="0059773B">
        <w:rPr>
          <w:rFonts w:ascii="Simplified Arabic" w:eastAsia="Times New Roman" w:hAnsi="Simplified Arabic" w:cs="Simplified Arabic"/>
          <w:color w:val="444444"/>
          <w:sz w:val="31"/>
          <w:szCs w:val="31"/>
          <w:rtl/>
        </w:rPr>
        <w:t xml:space="preserve"> نص أيضاً ( يعني المشروع ) على وقوع طلقة واحدة بالطلاق المقترن بعدد لفظاً أو إشارة أخذاً بما رواه مسلم في صحيحه من أن طلاق الثلاث كان يقع واحداً على عهد رسول الله (ص) إلخ . . .) وبرأي ابن تيمية</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والواقع أن حضرة الشيخ الطنطاوي قد وفق للصواب فيما ذهب إليه في هاتين المسألتين ، وقد بين هو في المسألة الأولى خلافه للمذهب الحنفي ، وذهابه إلى المذاهب الثلاثة</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وأما المسألة الأخرى فخلافه فيها أشد لأن أحداً من أئمة المذاهب الأربعة لم يأخذ بحديث مسلم الذي ذكره هو ، وان أخذ به غيرهم من الأئمة</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وما ذهب إليه الشيخ في هاتين المسألتين ، هو مذهب الدعاة إلى السنة ، قبل أن يكتبهما الشيخ في مشروعه بسنين</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وقد رأيت أنه في المسألة الثانية إنما ذهب إلى خلاف الأئمة الأربعة أخذاً بالحديث وبرأي ابن تيمية ، وهذا هو عين ما يصنعه الدعاة إلى السنة ، فإنهم يأخذون بالحديث الصحيح مدعمين فهمهم إياه بتبني بعض الأئمة له كابن تيمية ومن قبله من أئمة الفقه والحديث ، فما بال الشيخ ينكر عليهم هذا وهو معهم فيه فعلاً ؟</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 xml:space="preserve">وخلاصة القول : إن الدعاة إلى السنة لا يتركون المذاهب كلها جملة وتفصيلاً ، بل إنهم يحترمونها ويقدرون أئمتها ، ويستعينون بها على فهم الكتاب والسنة ، ثم يتركون من أقوالهم وأرائهم ما تبين أنه على خلاف الكتاب والسنة ، وذلك من تمام إجلالهم واتباعهم ، كما قال أبو الحسنات اللكنوي في ” الفوائد البهية في تراجم الحنفية ” بعد أن ذكر أن عصام بن يوسف البلخي من أصحاب أبي يوسف ومحمد كان يرفع يديه عند الركوع والرفع منه ، قال أبو الحسنات (ص / 116) : ” يعلم منه أن الحنفي لو ترك في مسألة مذهب إمامه لقوة دليل خلافه لا يخرج به عن ربقة التقليد ، بل هو في عين التقليد في صورة ترك </w:t>
      </w:r>
      <w:r w:rsidRPr="0059773B">
        <w:rPr>
          <w:rFonts w:ascii="Simplified Arabic" w:eastAsia="Times New Roman" w:hAnsi="Simplified Arabic" w:cs="Simplified Arabic"/>
          <w:color w:val="444444"/>
          <w:sz w:val="31"/>
          <w:szCs w:val="31"/>
          <w:rtl/>
        </w:rPr>
        <w:lastRenderedPageBreak/>
        <w:t>التقليد ، ألا ترى إلى أن عصام بن يوسف ترك مذهب أبي حنيفة في عدم الرفع ومع ذلك هو معدود في الحنفية</w:t>
      </w:r>
      <w:r w:rsidRPr="0059773B">
        <w:rPr>
          <w:rFonts w:ascii="Simplified Arabic" w:eastAsia="Times New Roman" w:hAnsi="Simplified Arabic" w:cs="Simplified Arabic"/>
          <w:color w:val="444444"/>
          <w:sz w:val="31"/>
          <w:szCs w:val="31"/>
        </w:rPr>
        <w:t xml:space="preserve"> ”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قال : ” وإلى الله المشتكى من جهلة زماننا حيث يطعنون على من ترك تقليد إمامه في مسألة واحدة لقوة دليلها ويخرجونه عن جماعة مقلديه ، ولا عجب منهم فإنهم من العوام ، إنما العجب ممن يتشبه بالعلماء ، ويمشي مشيهم كالأنعام</w:t>
      </w:r>
      <w:r w:rsidRPr="0059773B">
        <w:rPr>
          <w:rFonts w:ascii="Simplified Arabic" w:eastAsia="Times New Roman" w:hAnsi="Simplified Arabic" w:cs="Simplified Arabic"/>
          <w:color w:val="444444"/>
          <w:sz w:val="31"/>
          <w:szCs w:val="31"/>
        </w:rPr>
        <w:t>.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2- </w:t>
      </w:r>
      <w:r w:rsidRPr="0059773B">
        <w:rPr>
          <w:rFonts w:ascii="Simplified Arabic" w:eastAsia="Times New Roman" w:hAnsi="Simplified Arabic" w:cs="Simplified Arabic"/>
          <w:color w:val="444444"/>
          <w:sz w:val="31"/>
          <w:szCs w:val="31"/>
          <w:rtl/>
        </w:rPr>
        <w:t xml:space="preserve">ثم قال الشيخ الطنطاوي تفريعاً على ما ذكر في الفقرة الأولى من المقال ، عن الدعاة إلى </w:t>
      </w:r>
      <w:proofErr w:type="gramStart"/>
      <w:r w:rsidRPr="0059773B">
        <w:rPr>
          <w:rFonts w:ascii="Simplified Arabic" w:eastAsia="Times New Roman" w:hAnsi="Simplified Arabic" w:cs="Simplified Arabic"/>
          <w:color w:val="444444"/>
          <w:sz w:val="31"/>
          <w:szCs w:val="31"/>
          <w:rtl/>
        </w:rPr>
        <w:t>السنة</w:t>
      </w:r>
      <w:r w:rsidRPr="0059773B">
        <w:rPr>
          <w:rFonts w:ascii="Simplified Arabic" w:eastAsia="Times New Roman" w:hAnsi="Simplified Arabic" w:cs="Simplified Arabic"/>
          <w:color w:val="444444"/>
          <w:sz w:val="31"/>
          <w:szCs w:val="31"/>
        </w:rPr>
        <w:t xml:space="preserve"> :</w:t>
      </w:r>
      <w:proofErr w:type="gramEnd"/>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proofErr w:type="gramStart"/>
      <w:r w:rsidRPr="0059773B">
        <w:rPr>
          <w:rFonts w:ascii="Simplified Arabic" w:eastAsia="Times New Roman" w:hAnsi="Simplified Arabic" w:cs="Simplified Arabic"/>
          <w:color w:val="444444"/>
          <w:sz w:val="31"/>
          <w:szCs w:val="31"/>
        </w:rPr>
        <w:t xml:space="preserve">” </w:t>
      </w:r>
      <w:r w:rsidRPr="0059773B">
        <w:rPr>
          <w:rFonts w:ascii="Simplified Arabic" w:eastAsia="Times New Roman" w:hAnsi="Simplified Arabic" w:cs="Simplified Arabic"/>
          <w:color w:val="444444"/>
          <w:sz w:val="31"/>
          <w:szCs w:val="31"/>
          <w:rtl/>
        </w:rPr>
        <w:t>فكل من استطاع أن يقرأ في البخاري ومسلم ومجمع الزوائد وأن يفتش عن اسم الراوي في التقريب والتهذيب ، وجب عليه الاجتهاد وحرم عليه التقليد</w:t>
      </w:r>
      <w:r w:rsidRPr="0059773B">
        <w:rPr>
          <w:rFonts w:ascii="Simplified Arabic" w:eastAsia="Times New Roman" w:hAnsi="Simplified Arabic" w:cs="Simplified Arabic"/>
          <w:color w:val="444444"/>
          <w:sz w:val="31"/>
          <w:szCs w:val="31"/>
        </w:rPr>
        <w:t xml:space="preserve"> “.</w:t>
      </w:r>
      <w:proofErr w:type="gramEnd"/>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أقول : في هذه الكلمة ما يوهم أيضاً خلاف ما عليه الدعاة إلى السنة وإليك البيان</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9- </w:t>
      </w:r>
      <w:r w:rsidRPr="0059773B">
        <w:rPr>
          <w:rFonts w:ascii="Simplified Arabic" w:eastAsia="Times New Roman" w:hAnsi="Simplified Arabic" w:cs="Simplified Arabic"/>
          <w:color w:val="444444"/>
          <w:sz w:val="31"/>
          <w:szCs w:val="31"/>
          <w:rtl/>
        </w:rPr>
        <w:t>تعريف التقليد وبيان ما يحرم منه وما يجب</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من المقرر عند العلماء أن التقليد هو ” أخذ القول من غير معرفة دليله ” ومعنى ذلك أن التقليد ليس بعلم ، ولذلك جزم العلماء بأن المقلد لا يسمى عالماً(12) ، بل نقل الاتفاق على ذلك ابن عبد البر في ” جامع بيان العلم ” (2 / 36 ، 117) وابن القيم في ” إعلام الموقعين ” (3/293) والسيوطي وغيرهم من المحققين ، حتى بالغ بعضهم فقال : ” لا فرق بين يهيمة تقلد وإنسان يقلد ” ! وأطلق بعض الحنفية عليه اسم الجاهل ! فقال صاحب الهداية في صدد الكلام على تولية المقلد على القضاء : ” فأما تقليد الجاهل فصحيح عندنا ، خلافاً للشافعي “(13</w:t>
      </w:r>
      <w:r w:rsidRPr="0059773B">
        <w:rPr>
          <w:rFonts w:ascii="Simplified Arabic" w:eastAsia="Times New Roman" w:hAnsi="Simplified Arabic" w:cs="Simplified Arabic"/>
          <w:color w:val="444444"/>
          <w:sz w:val="31"/>
          <w:szCs w:val="31"/>
        </w:rPr>
        <w:t>)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ولذلك قالوا : إن المقلد لا يجوز له الإفتاء</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فإذا عرف هذا يظهر السبب الذي من أجله حمل السلف على التقيلد والمقلدين وصرحوا بذمه وتحريمه(14) . ذلك لأنه يؤدي بصاحبه إلى الإعراض عن الكتاب والسنة في سبيل التمسك بآراء الأئمة وتقليدهم فيها ، كما هو الواقع بين المقلدين ، مما هو مشهور عنهم ، بل هو ما قرره بعض متأخريهم من الحنفية ، فقال الشيخ محمد الخضري في صدد الكلام عن دور التقليد وأهله</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lastRenderedPageBreak/>
        <w:t xml:space="preserve">” . . . </w:t>
      </w:r>
      <w:r w:rsidRPr="0059773B">
        <w:rPr>
          <w:rFonts w:ascii="Simplified Arabic" w:eastAsia="Times New Roman" w:hAnsi="Simplified Arabic" w:cs="Simplified Arabic"/>
          <w:color w:val="444444"/>
          <w:sz w:val="31"/>
          <w:szCs w:val="31"/>
          <w:rtl/>
        </w:rPr>
        <w:t xml:space="preserve">ولا يستجيز الواحد منهم لنفسه أن يقول في مسألة من المسائل قولا يخالف ما أفتى به إمامه ، كأن الحق كله نزل على لسان إمامه </w:t>
      </w:r>
      <w:proofErr w:type="gramStart"/>
      <w:r w:rsidRPr="0059773B">
        <w:rPr>
          <w:rFonts w:ascii="Simplified Arabic" w:eastAsia="Times New Roman" w:hAnsi="Simplified Arabic" w:cs="Simplified Arabic"/>
          <w:color w:val="444444"/>
          <w:sz w:val="31"/>
          <w:szCs w:val="31"/>
          <w:rtl/>
        </w:rPr>
        <w:t>وقلبه !</w:t>
      </w:r>
      <w:proofErr w:type="gramEnd"/>
      <w:r w:rsidRPr="0059773B">
        <w:rPr>
          <w:rFonts w:ascii="Simplified Arabic" w:eastAsia="Times New Roman" w:hAnsi="Simplified Arabic" w:cs="Simplified Arabic"/>
          <w:color w:val="444444"/>
          <w:sz w:val="31"/>
          <w:szCs w:val="31"/>
          <w:rtl/>
        </w:rPr>
        <w:t xml:space="preserve"> حتى قال طليعة فقهاء الحنفية في هذا الدور وامامهم غير منازع وهو أبو الحسن عبيد الله الكرخي : ” كل آية تخالف ما عليه أصحابنا فهي مؤولة أو منسوخة ، وكل حديث كذلك فهو مؤول أو منسوخ ” وبمثل هذا أحكموا دونهم إرتاج باب الاختيار “(15</w:t>
      </w:r>
      <w:r w:rsidRPr="0059773B">
        <w:rPr>
          <w:rFonts w:ascii="Simplified Arabic" w:eastAsia="Times New Roman" w:hAnsi="Simplified Arabic" w:cs="Simplified Arabic"/>
          <w:color w:val="444444"/>
          <w:sz w:val="31"/>
          <w:szCs w:val="31"/>
        </w:rPr>
        <w:t>)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وقد استولى هذا التوجيه الخاطئ على قلوب كثير من المقلدة، لا سيما في الأزمنة المتأخرة ، بحيث صار من المعروف المشهور ردهم السنن الصحيحة اتباعاً للمذهب فإذا قيل لأحدهم : هذه المسألة التي ذكرتها خلاف السنة ، بادرك بقوله : أأنت أعلم بالسنة من علماء المذهب ؟! لا يجوز العمل بالحديث لغير المجتهد ! هذا جوابهم جميعاً لا فرق في ذلك بين عاميهم وعالمهم</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وهم حين يجيبونك بهذا الجواب الذي لا يمكن أن يصدر ممن عرف قدر حديث رسول الله -صلى الله عليه وسلم- والأدب معه ، يجهلوم أو يتجاهلون أن الحديث الذي لم يأخذ به مذهبهم قد قال به مذهب آخر أو إمام آخر ليس هو دون مذهبهم أو إمامهم ، فالذي ذهب إلى الحديث يكون قد أخذ به وبالمذهب الذي عمل به ، بينما مخالفه إنما يعمل بالمذهب فقط</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قد يقال : إن المذهب لابد له من دليل ولكنا لا نعلمه ، فنقول :إذا كان الأمر كما تقول فكيف يجوز لمسلم أن يترك الدليل الذي عرفه وهوحديث رسول الله -صلى الله عليه وسلم- لدليل لا يعلمه ، وقد يكون لو علمناه قياساً أو استنباطاً من عمومات أو كليات الشريعة لا ينهض تجاه الحديث إذ لا اجتهاد في مورد النص ، واذا ورد الأثر بطل النظر ، واذا جاء نهر الله بطل نهر معقل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هذا التقليد الذي هو رد الحديث انتصاراً للمذهب ونحوه هو الذي يحرمه دعاة السنة ، ويدعون المسلمين جميعاً إلى الخلاص منه ، بالرجوع إلى اتباع السنة أينما كانت ، وفي أي مذهب وجدت</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 xml:space="preserve">وأما تقليد المسلم من هو أعلم منه حين لا يجد نصاً عن الله ورسوله ، أو حين لا يمكن الفهم عنهما فليس مما نحن فيه ، بل لا يتصور أن يقول بتحريمه مسلم ، لأنه مضطر إليه </w:t>
      </w:r>
      <w:r w:rsidRPr="0059773B">
        <w:rPr>
          <w:rFonts w:ascii="Simplified Arabic" w:eastAsia="Times New Roman" w:hAnsi="Simplified Arabic" w:cs="Simplified Arabic"/>
          <w:color w:val="444444"/>
          <w:sz w:val="31"/>
          <w:szCs w:val="31"/>
          <w:rtl/>
        </w:rPr>
        <w:lastRenderedPageBreak/>
        <w:t>، والضرورات تبيح المحظورات ، ولولا ذلك لصار الدين هوى متبعاً -والعياذ بالله تعالى-. ولهذا ذكر العلماء : ” إن التقليد إنما يباح للمضطر ، وأما من عدل عن الكتاب والسنة وأقوال الصحابة وعن معرفة الحق بالدليل مع تمكنه منه إلى التقليد ، فهو كمن عدل إلى الميتة مع قدرته على المذكى ، فإن الأصل أن لا يقبل قول الغير إلا بدليل إلا عند الضرورة “(16</w:t>
      </w:r>
      <w:r w:rsidRPr="0059773B">
        <w:rPr>
          <w:rFonts w:ascii="Simplified Arabic" w:eastAsia="Times New Roman" w:hAnsi="Simplified Arabic" w:cs="Simplified Arabic"/>
          <w:color w:val="444444"/>
          <w:sz w:val="31"/>
          <w:szCs w:val="31"/>
        </w:rPr>
        <w:t>)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10- </w:t>
      </w:r>
      <w:r w:rsidRPr="0059773B">
        <w:rPr>
          <w:rFonts w:ascii="Simplified Arabic" w:eastAsia="Times New Roman" w:hAnsi="Simplified Arabic" w:cs="Simplified Arabic"/>
          <w:color w:val="444444"/>
          <w:sz w:val="31"/>
          <w:szCs w:val="31"/>
          <w:rtl/>
        </w:rPr>
        <w:t xml:space="preserve">الفرق بين التقليد </w:t>
      </w:r>
      <w:proofErr w:type="gramStart"/>
      <w:r w:rsidRPr="0059773B">
        <w:rPr>
          <w:rFonts w:ascii="Simplified Arabic" w:eastAsia="Times New Roman" w:hAnsi="Simplified Arabic" w:cs="Simplified Arabic"/>
          <w:color w:val="444444"/>
          <w:sz w:val="31"/>
          <w:szCs w:val="31"/>
          <w:rtl/>
        </w:rPr>
        <w:t>والاتباع</w:t>
      </w:r>
      <w:r w:rsidRPr="0059773B">
        <w:rPr>
          <w:rFonts w:ascii="Simplified Arabic" w:eastAsia="Times New Roman" w:hAnsi="Simplified Arabic" w:cs="Simplified Arabic"/>
          <w:color w:val="444444"/>
          <w:sz w:val="31"/>
          <w:szCs w:val="31"/>
        </w:rPr>
        <w:t xml:space="preserve"> :</w:t>
      </w:r>
      <w:proofErr w:type="gramEnd"/>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ولا يليق بالعاقل البصير في دينه أن يفهم مما سبق من بيان تحريم التقليد ، أن الاجتهاد واجب على كل مسلم مهما كان شأنه في العلم والفهم ، فإنه خطأ بين ، ويظهر أن الشيخ سبق إليه هذا الفهم مما بلغه من تحريم دعاة السنة للتقليد ، فاستلزم من ذلك أنهم يوجبون الاجتهاد على كل مسلم ، مهما كانت منزلته في العلم ، وذلك واضح من كلمته في هذه الفقرة وهو قوله : ” وجب عليه الاجتهاد وحرم عليه التقليد ” فجعل الاجتهاد مقابل التقليد ! وهذا خطأ بين عندنا ، لأن الذي يقابل التقليد المحرم ، هو الاتباع الواجب على كل مسلم ، وبينهما فرة ظاهر ، قال أبو عبد الله بن خويز منداد البصري المالكي</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 </w:t>
      </w:r>
      <w:r w:rsidRPr="0059773B">
        <w:rPr>
          <w:rFonts w:ascii="Simplified Arabic" w:eastAsia="Times New Roman" w:hAnsi="Simplified Arabic" w:cs="Simplified Arabic"/>
          <w:color w:val="444444"/>
          <w:sz w:val="31"/>
          <w:szCs w:val="31"/>
          <w:rtl/>
        </w:rPr>
        <w:t xml:space="preserve">التقليد معناه في الشرع الرجوع إلى قول لا حجة لقائله عليه ، وذلك ممنوع منه في الشريعة ، والاتباع ما يثبت عليه حجة ، وقال في موضع </w:t>
      </w:r>
      <w:proofErr w:type="gramStart"/>
      <w:r w:rsidRPr="0059773B">
        <w:rPr>
          <w:rFonts w:ascii="Simplified Arabic" w:eastAsia="Times New Roman" w:hAnsi="Simplified Arabic" w:cs="Simplified Arabic"/>
          <w:color w:val="444444"/>
          <w:sz w:val="31"/>
          <w:szCs w:val="31"/>
          <w:rtl/>
        </w:rPr>
        <w:t>آخر :</w:t>
      </w:r>
      <w:proofErr w:type="gramEnd"/>
      <w:r w:rsidRPr="0059773B">
        <w:rPr>
          <w:rFonts w:ascii="Simplified Arabic" w:eastAsia="Times New Roman" w:hAnsi="Simplified Arabic" w:cs="Simplified Arabic"/>
          <w:color w:val="444444"/>
          <w:sz w:val="31"/>
          <w:szCs w:val="31"/>
          <w:rtl/>
        </w:rPr>
        <w:t xml:space="preserve"> كل من اتبعت قوله من غير أن يجب عليك قوله لدليل يوجب ذلك فأنت مقلده ، والتقليد في دين الله غير صحيح ، وكل من أوجب عليك الدليل اتباع قوله فأنت متبعه ، والاتباع في الدين مسوغ ، والتقليد ممنوع “(17</w:t>
      </w:r>
      <w:r w:rsidRPr="0059773B">
        <w:rPr>
          <w:rFonts w:ascii="Simplified Arabic" w:eastAsia="Times New Roman" w:hAnsi="Simplified Arabic" w:cs="Simplified Arabic"/>
          <w:color w:val="444444"/>
          <w:sz w:val="31"/>
          <w:szCs w:val="31"/>
        </w:rPr>
        <w:t>)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وأما الاجتهاد فمن المعلوم أنه ” بذل الوسع لمعرفة الحكم من كتاب الله وسنة رسوله ” ولا شك أنه فرض كفائي لا يجب على كل مسلم ، بل لا يستطيعه إلا القليل منهم ، بل قد ندر المجتهدون اليوم بسبب غلبة التقليد على العلماء والقيود التي وضعوها للمجتهد ، ومن العجائب أن الذين اشترطوا تحقق تلك الشروط في العالم حتى يسوغ له الاجتهاد هم من المقلدة الذين لا يدينون إلا بما قال إمامهم ! فهم في الواقع متناقضون ، يمنعون الاجتهاد ويوجبون التقليد ، ثم هم يجتهدون ولا يقلدون ، وليتهم إذا اجتهدوا أصابوا الحق ولم يخطئوه</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lastRenderedPageBreak/>
        <w:t>ويطول بنا المقام لو أردنا أن نذكر الأدلة على ذلك ، فأكتفي بمثال واحد يراجع في التعليق(18</w:t>
      </w:r>
      <w:r w:rsidRPr="0059773B">
        <w:rPr>
          <w:rFonts w:ascii="Simplified Arabic" w:eastAsia="Times New Roman" w:hAnsi="Simplified Arabic" w:cs="Simplified Arabic"/>
          <w:color w:val="444444"/>
          <w:sz w:val="31"/>
          <w:szCs w:val="31"/>
        </w:rPr>
        <w:t>)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والذي أراه أن ( الاجتهاد ) ليس عسيراً كما يظن البعض بل هو ميسور لمن كان عنده أهلية الخطاب ، وفهم أدلة ما يحتاجه من أدلة الكتاب والسنة ، وبتعبير آخر إن الذي عنده أهلية لفهم كتب المذاهب وعباراتهم ، سيما ما كان منها للمتأخرين فإنها تشبه الألغاز أحياناً ، يستطيع أن يفهم كتاب الله وسنة رسوله -صلى الله عليه وسلم- ، فإنهما بدون ريب أبين وأوضح من كل ما سواها من الكلام ، خصوصاً إذا استعان على ذلك بكتب أهل العلم من التفسير ، وشروح الحديث ، وبمبسوطات الفقه ، التي تتعرض لذكر أدلة المختلفين ، كالمجموع للنووي ، وفتح القدير لابن الهمام ، ونيل الأوطار للشوكاني ونحوها ، ومن أنفعها كتاب ” بداية المجتهد ونهاية المقتصد ” للعلامة ابن رشد ، فإنه إنما ألفه لإعداد طلاب العلم للوصول إلى رتبة الاجتهاد ، كما صرح بذلك في الكتاب نفسه(19</w:t>
      </w:r>
      <w:r w:rsidRPr="0059773B">
        <w:rPr>
          <w:rFonts w:ascii="Simplified Arabic" w:eastAsia="Times New Roman" w:hAnsi="Simplified Arabic" w:cs="Simplified Arabic"/>
          <w:color w:val="444444"/>
          <w:sz w:val="31"/>
          <w:szCs w:val="31"/>
        </w:rPr>
        <w:t>)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وخلاصة القول : إن الدعاة إلى السنة لا يوجبون الاجتهاد إلا لمن كان عنده أهلية ، وانما يوجبون الاتباع على كل مسلم ، ويحرمون -اتباعاً للسلف- التقليد إلا عند الضرورة وعدم الوقوف على السنة ، فمن نسب إليهم خلاف هذا فقد تعدى وظلم ، ومن طعن فيهم بعد هذا فإنما يطعن في السلف ، وفيهم الأئمة الأربعة وان ادعى أنه سلفي ! إذ ليست السلفية إلا فهم ما كان عليه السلف الصالح ، ثم السير على ذلك ، وعدو الخروج عنه</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 xml:space="preserve">ومما سبق يتبين للقارىء الكريم خطأ قول الأستاذ الطنطاوي في تمام الفقرة الرابعة : ” وإن المحدثين كالصيادلة والفقهاء كالأطباء ، والصيدلي يحفظ . . . ” فإن هذه الكلمة على إطلاقها تجرد المحدثين من صنعة الفقه والفهم لما يحملون من حديث النبي -صلى الله عليه وسلم-، كما أنها تجرد أيضاً الفقهاء من العلم والاطلاع على حديثه -صلى الله عليه وسلم-، ولا يخفى ما في ذلك من الطعن في الفريقين معاً. وأنا لا أنكر أن يكون في الفقهاء من هو أفقه من بعض المحدثين ، كيف وقد أشار لهذا قوله -صلى الله عليه وسلم- في الحديث المشهور عنه : ” نضر الله امرءاً سمع منا حديثاً فحفظه حتى يبلغه غيره ، فإنه رب حامل فقه ليس بفقيه ، ورب حامل فقه إلى من هو أفقه منه “(20) ولكن ليس معنى ذلك أنه يسوغ لنا وصف المحدثين إطلاقاً بعدم الفقه ، كما هو ظاهر عبارة </w:t>
      </w:r>
      <w:r w:rsidRPr="0059773B">
        <w:rPr>
          <w:rFonts w:ascii="Simplified Arabic" w:eastAsia="Times New Roman" w:hAnsi="Simplified Arabic" w:cs="Simplified Arabic"/>
          <w:color w:val="444444"/>
          <w:sz w:val="31"/>
          <w:szCs w:val="31"/>
          <w:rtl/>
        </w:rPr>
        <w:lastRenderedPageBreak/>
        <w:t>الشيخ ، فإن الحديث المذكور صريح في ردها حيث قال : ” رب حامل فقه ليس بفقيه . . . ” فأشار إلى قلة ذلك في المحدثين ، لأن الأصل في ” رب ” أنها للتقليل ، وكيف لا يكون الأصل في حق المحدثين ما ذكرناه ، وهم ممن عاهم رسول الله -صلى الله عليه وسلم- بقوله : ” لا تزال طائفة من أمتي ظاهرين على الحق لا يضرهم من خذلهم حتى يأتي أمر الله وهم كذلك “(21) قال ابن المديني : هم أصحاب الحديث ، والذين يتعاهدون مذهب الرسول -صلى الله عليه وسلم- ويذبون عن العلم ، لولاهم لأهلك الناس المعتزلة والرافضة والجهمية وأهل الأرجاء والرأي(22</w:t>
      </w:r>
      <w:r w:rsidRPr="0059773B">
        <w:rPr>
          <w:rFonts w:ascii="Simplified Arabic" w:eastAsia="Times New Roman" w:hAnsi="Simplified Arabic" w:cs="Simplified Arabic"/>
          <w:color w:val="444444"/>
          <w:sz w:val="31"/>
          <w:szCs w:val="31"/>
        </w:rPr>
        <w:t>)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ثم إنما تظهر الفائدة من التفريق بين معرفة الحديث ، وبين استنباط الأحكام منه والتفريق بين المحدث والفقيه في مسألة اختلف فيها الطرفان ودليل كل منهما هو عين دليل الآخر ، وإنما الخلاف في فهمه وتطبيقه ، ففي هذه الصورة يمكن ترجيح رأي الفقيه على رأي المحدث ، وهذا على كل حال بالنسبة للمقلد الذي لا معرفة عنده بطرق الترجيح ! وأما بالنسبة للمتبع فقد يترجح عنده رأي المحدث على رأي الفقيه لأدلة ظهرت له</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وأما إذا كان منشأ الخلاف بين الطرفين إنما هو اختلاف الدليل فأحدها يحتج بالحديث والآخر بالرأي والقياس أو بحديث ضعيف ، فههنا لا تظهر الفائدة من التفريق الذي ذكره الشيخ ، بل تكون النتيجة خلاف ما قصد إليه الشيخ -حفظه الله تعالى-، ولنوضح هذا بمثال: رجل سها فصلى الظهر خمساً ، فالحنفية تقول إن هذه الصلاة باطلة إن لم يكن قعد قدر التشهد وسجد في الخامسة ، وان كان قعد في الرابعة قدر التشهد فقد تمت له الظهر والخامسة تطوع ، وعليه أن يضيف إليها ركعة ثم يتشهد ويسجد سجدتي السهو ، وهذا يخالف مخالفة ظاهرة حديث الشيخين ، عن ابن مسعود قال : صلى رسول الله -صلى الله عليه وسلم- الظهر خمساً فقيل له أزيد في الصلاة ؟ قال : ” وما ذاك ” ؟ قال : صليت خمساً ، فسجد سجدتين بعدما سلم فليس في الحديث ما يقوله الحنفية من إضافة الركعة السادسة ، ولا أنه -صلى الله عليه وسلم- جلس للرابعة ، ولهذا ذهب إلى ظاهر الحديث الجمهور فقالوا : من صلى الظهر خمسا يكفيه سجدتا السهو ، ولو لم يقعد في الرابعة</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lastRenderedPageBreak/>
        <w:t>فههنا نسأل فضيلة الشيخ : هل الفرق الذي ذكرته له تأثير في هذه المسألة وأمثالها ، بمعنى هل يجوز للمحدث الذي نشأ مثلاً على المذهب الحنفي أن يأخذ بهذا الحديث ولو خالف المذهب ، أم تقول : إنه يجب عليه التمسك بالمذهب ولو خالف الحديث بناء على ” إن المحدثين كالصيادلة والفقهاء كالأطباء ” ؟ فإن قلت بالأول فقد وافقت الدعاة إلى السنة فإنه الميدان الذي يدعون الناس إليه ، وان قلت بالثاني -لا سمح الله- فهو مخالفة للكتاب والسنة ، وخروج عن تقليدك لإمامك الذي أمرك بتقديم حديث رسول الله -صلى الله عليه وسلم- على قوله ! كما أنه يلزمك أن تصف الجمهور من الأئمة الذين أخذوا بظاهر هذا الحديث بأنهم كالصيادلة ، والذين خالفوه كالأطباء</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أيها الصديق ، إن الفهم في الدين ليس محصوراً بطائفة دون أخرى ، فلا يلزم من اختصاص البعض في علم الفقه أن يكون مصيباً في كل ما يستنبطه من الشرع كما لا يلزم من اختصاص الآخر في علم الحديث أن يكون مخطئاً في كل ما يستنبطه منه ، فالمرجع إذن هو الدليل ، فمن قام الدليل على إصابته ومعرفته للحق فيما اختلف فيه الناس كان هو الفقيه سواء كان معروفاً بالتخصص في الحديث أو الفقه ، ولذلك كان الأحرى بك أن ترد على أنصار السنة في بعض المسائل التي تراهم أخطأوا فيها الحق على ما تقتضيه الأدلة الشرعية لا حسبما يلزم من المذهبية الضيقة ، إنك لو قبلت ذلك لظهر للناس أي الفريقين أهدى سبيلا ، ولساعد ذلك المسلمين على السير في هذا المنهج العلمي الجديد ، الذي يعين على كشف الحقائق ، وتقريب وجهة الخلاف بين المسلمين ما استمروا فيه</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4- </w:t>
      </w:r>
      <w:r w:rsidRPr="0059773B">
        <w:rPr>
          <w:rFonts w:ascii="Simplified Arabic" w:eastAsia="Times New Roman" w:hAnsi="Simplified Arabic" w:cs="Simplified Arabic"/>
          <w:color w:val="444444"/>
          <w:sz w:val="31"/>
          <w:szCs w:val="31"/>
          <w:rtl/>
        </w:rPr>
        <w:t xml:space="preserve">ثم قال </w:t>
      </w:r>
      <w:proofErr w:type="gramStart"/>
      <w:r w:rsidRPr="0059773B">
        <w:rPr>
          <w:rFonts w:ascii="Simplified Arabic" w:eastAsia="Times New Roman" w:hAnsi="Simplified Arabic" w:cs="Simplified Arabic"/>
          <w:color w:val="444444"/>
          <w:sz w:val="31"/>
          <w:szCs w:val="31"/>
          <w:rtl/>
        </w:rPr>
        <w:t>الشيخ</w:t>
      </w:r>
      <w:r w:rsidRPr="0059773B">
        <w:rPr>
          <w:rFonts w:ascii="Simplified Arabic" w:eastAsia="Times New Roman" w:hAnsi="Simplified Arabic" w:cs="Simplified Arabic"/>
          <w:color w:val="444444"/>
          <w:sz w:val="31"/>
          <w:szCs w:val="31"/>
        </w:rPr>
        <w:t xml:space="preserve"> :</w:t>
      </w:r>
      <w:proofErr w:type="gramEnd"/>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 </w:t>
      </w:r>
      <w:r w:rsidRPr="0059773B">
        <w:rPr>
          <w:rFonts w:ascii="Simplified Arabic" w:eastAsia="Times New Roman" w:hAnsi="Simplified Arabic" w:cs="Simplified Arabic"/>
          <w:color w:val="444444"/>
          <w:sz w:val="31"/>
          <w:szCs w:val="31"/>
          <w:rtl/>
        </w:rPr>
        <w:t xml:space="preserve">وإن الصحابة أنفسهم لم يكن فيهم إلا مئة ممن يفتي ، وإن مئة الألف من المسلمين الذين توفي عنهم الرسول -صلى الله عليه وسلم- كانوا يرجعون إلى هذه المئة ولا يجتهدون </w:t>
      </w:r>
      <w:proofErr w:type="gramStart"/>
      <w:r w:rsidRPr="0059773B">
        <w:rPr>
          <w:rFonts w:ascii="Simplified Arabic" w:eastAsia="Times New Roman" w:hAnsi="Simplified Arabic" w:cs="Simplified Arabic"/>
          <w:color w:val="444444"/>
          <w:sz w:val="31"/>
          <w:szCs w:val="31"/>
          <w:rtl/>
        </w:rPr>
        <w:t>لأنفسهم</w:t>
      </w:r>
      <w:r w:rsidRPr="0059773B">
        <w:rPr>
          <w:rFonts w:ascii="Simplified Arabic" w:eastAsia="Times New Roman" w:hAnsi="Simplified Arabic" w:cs="Simplified Arabic"/>
          <w:color w:val="444444"/>
          <w:sz w:val="31"/>
          <w:szCs w:val="31"/>
        </w:rPr>
        <w:t xml:space="preserve"> ”</w:t>
      </w:r>
      <w:proofErr w:type="gramEnd"/>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 xml:space="preserve">قلت : وهذه هفوة من الشيخ -حفظه الله- ، فمن أين له أنه لم يكن في الصحابة إلا هذا العدد من المفتين ؟! ونحن نقطع بأنهم كانوا أكثر من ذلك بكثير لأنه اللائق بفضلهم وصحبتهم للنبي -صلى الله عليه وسلم- وإن كنا لا نستطيع أن نعين عددهم إلا أنه قد </w:t>
      </w:r>
      <w:r w:rsidRPr="0059773B">
        <w:rPr>
          <w:rFonts w:ascii="Simplified Arabic" w:eastAsia="Times New Roman" w:hAnsi="Simplified Arabic" w:cs="Simplified Arabic"/>
          <w:color w:val="444444"/>
          <w:sz w:val="31"/>
          <w:szCs w:val="31"/>
          <w:rtl/>
        </w:rPr>
        <w:lastRenderedPageBreak/>
        <w:t>نص من قوله حجة في هذا الموضوع على عدد أكثر مما ذكره الشيخ ، بل جزم بأن كل من تشرف بصحبته -صلى الله عليه وسلم- والتلقي من علمه أفتى الناس ، فقال الإمام ابن حزم(23) : ” وكل من لقي النبي -صلى الله عليه وسلم- وأخذ عنه أفتى أهله وجيرانه وقومه ، وهذا أمر يعلم ضرورة ، ثم لم ترو الفتيا في العبادات والأحكام إلا عن مائة ونيف وثلاثين منهم “(24</w:t>
      </w:r>
      <w:r w:rsidRPr="0059773B">
        <w:rPr>
          <w:rFonts w:ascii="Simplified Arabic" w:eastAsia="Times New Roman" w:hAnsi="Simplified Arabic" w:cs="Simplified Arabic"/>
          <w:color w:val="444444"/>
          <w:sz w:val="31"/>
          <w:szCs w:val="31"/>
        </w:rPr>
        <w:t>)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(1) </w:t>
      </w:r>
      <w:r w:rsidRPr="0059773B">
        <w:rPr>
          <w:rFonts w:ascii="Simplified Arabic" w:eastAsia="Times New Roman" w:hAnsi="Simplified Arabic" w:cs="Simplified Arabic"/>
          <w:color w:val="444444"/>
          <w:sz w:val="31"/>
          <w:szCs w:val="31"/>
          <w:rtl/>
        </w:rPr>
        <w:t>مقال للشيخ الألباني نشر في مجلة المسلمون (5/ 172 – 176، و 280-285، و 463-470، و 913-916</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(2) </w:t>
      </w:r>
      <w:r w:rsidRPr="0059773B">
        <w:rPr>
          <w:rFonts w:ascii="Simplified Arabic" w:eastAsia="Times New Roman" w:hAnsi="Simplified Arabic" w:cs="Simplified Arabic"/>
          <w:color w:val="444444"/>
          <w:sz w:val="31"/>
          <w:szCs w:val="31"/>
          <w:rtl/>
        </w:rPr>
        <w:t xml:space="preserve">قال الشيخ محمد الخضري -رحمه الله- بعد أن تكلم عن التشريع في عهد النبي -صلى الله عليه وسلم- ، ثم في عهد الصحابة ، ثم في عهد التابعين ، إلى منتصف القرن </w:t>
      </w:r>
      <w:proofErr w:type="gramStart"/>
      <w:r w:rsidRPr="0059773B">
        <w:rPr>
          <w:rFonts w:ascii="Simplified Arabic" w:eastAsia="Times New Roman" w:hAnsi="Simplified Arabic" w:cs="Simplified Arabic"/>
          <w:color w:val="444444"/>
          <w:sz w:val="31"/>
          <w:szCs w:val="31"/>
          <w:rtl/>
        </w:rPr>
        <w:t>الرابع</w:t>
      </w:r>
      <w:r w:rsidRPr="0059773B">
        <w:rPr>
          <w:rFonts w:ascii="Simplified Arabic" w:eastAsia="Times New Roman" w:hAnsi="Simplified Arabic" w:cs="Simplified Arabic"/>
          <w:color w:val="444444"/>
          <w:sz w:val="31"/>
          <w:szCs w:val="31"/>
        </w:rPr>
        <w:t xml:space="preserve"> :</w:t>
      </w:r>
      <w:proofErr w:type="gramEnd"/>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 </w:t>
      </w:r>
      <w:r w:rsidRPr="0059773B">
        <w:rPr>
          <w:rFonts w:ascii="Simplified Arabic" w:eastAsia="Times New Roman" w:hAnsi="Simplified Arabic" w:cs="Simplified Arabic"/>
          <w:color w:val="444444"/>
          <w:sz w:val="31"/>
          <w:szCs w:val="31"/>
          <w:rtl/>
        </w:rPr>
        <w:t>الدور الخامس وهو دور القيام على المذاهب وتأييدها</w:t>
      </w:r>
      <w:r w:rsidRPr="0059773B">
        <w:rPr>
          <w:rFonts w:ascii="Simplified Arabic" w:eastAsia="Times New Roman" w:hAnsi="Simplified Arabic" w:cs="Simplified Arabic"/>
          <w:color w:val="444444"/>
          <w:sz w:val="31"/>
          <w:szCs w:val="31"/>
        </w:rPr>
        <w:t xml:space="preserve"> . .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لا شك أنه كان في كل دور من الأدوار السابقة مجتهدون ومقلدون ، فالمجتهدون هم الفقهاء الذين يدرسون الكتاب والسنة ، ويكون عندهم من المقدرة ما يستنبطون به الأحكام من ظواهر النصوص أو من منقولها ، والمقلدون هم العامة الذين لم يشتغلوا بدراسة الكتاب والسنة دراسة تؤهلهم إلى الاستنباط ، أما في هذا الدور فإن روح التقليد سرت سرياناً عاماً واشترك فيها العلماء وغيرهم من الجمهور ، فبعد أن كان مريد الفقه يشتغل أولأ بدراسة الكتاب ورواية السنة اللذين هما أساس الاستنباط ، صار في هذا الدور يتلقى كتب إمام معين ، ويدرس طريقته التي استنبط بها ما دونه من الأحكام ، فإذا أتم ذلك صار من العلماء الفقهاء</w:t>
      </w:r>
      <w:r w:rsidRPr="0059773B">
        <w:rPr>
          <w:rFonts w:ascii="Simplified Arabic" w:eastAsia="Times New Roman" w:hAnsi="Simplified Arabic" w:cs="Simplified Arabic"/>
          <w:color w:val="444444"/>
          <w:sz w:val="31"/>
          <w:szCs w:val="31"/>
        </w:rPr>
        <w:t xml:space="preserve"> ”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tl/>
        </w:rPr>
        <w:t>فلت : ومما لا شك فيه عند غير المتعصب أن هذه الطريقة السلفية هي وحدها الكفيلة بإخراج العلماء الفقهاء حقيقة ، كيف لا ، والإمام مالك يقول : ” لا يصلح آخر هذه الأمة إلا بما صلح به أولها</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(3) </w:t>
      </w:r>
      <w:r w:rsidRPr="0059773B">
        <w:rPr>
          <w:rFonts w:ascii="Simplified Arabic" w:eastAsia="Times New Roman" w:hAnsi="Simplified Arabic" w:cs="Simplified Arabic"/>
          <w:color w:val="444444"/>
          <w:sz w:val="31"/>
          <w:szCs w:val="31"/>
          <w:rtl/>
        </w:rPr>
        <w:t xml:space="preserve">كان بشار يهجو الناس وهو صبي فيشكونه إلى أبيه فيضربه ، فلما طال ذلك عليه قال </w:t>
      </w:r>
      <w:proofErr w:type="gramStart"/>
      <w:r w:rsidRPr="0059773B">
        <w:rPr>
          <w:rFonts w:ascii="Simplified Arabic" w:eastAsia="Times New Roman" w:hAnsi="Simplified Arabic" w:cs="Simplified Arabic"/>
          <w:color w:val="444444"/>
          <w:sz w:val="31"/>
          <w:szCs w:val="31"/>
          <w:rtl/>
        </w:rPr>
        <w:t>لأبيه :</w:t>
      </w:r>
      <w:proofErr w:type="gramEnd"/>
      <w:r w:rsidRPr="0059773B">
        <w:rPr>
          <w:rFonts w:ascii="Simplified Arabic" w:eastAsia="Times New Roman" w:hAnsi="Simplified Arabic" w:cs="Simplified Arabic"/>
          <w:color w:val="444444"/>
          <w:sz w:val="31"/>
          <w:szCs w:val="31"/>
          <w:rtl/>
        </w:rPr>
        <w:t xml:space="preserve"> قل لهم إن ابني هذا أعمى ، والله يقول ( ليس على الأعمى حرج ) فقالوا : فقه برد أشد علينا من شعر بشار . ” طنطاوي</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lastRenderedPageBreak/>
        <w:t xml:space="preserve">(4) </w:t>
      </w:r>
      <w:r w:rsidRPr="0059773B">
        <w:rPr>
          <w:rFonts w:ascii="Simplified Arabic" w:eastAsia="Times New Roman" w:hAnsi="Simplified Arabic" w:cs="Simplified Arabic"/>
          <w:color w:val="444444"/>
          <w:sz w:val="31"/>
          <w:szCs w:val="31"/>
          <w:rtl/>
        </w:rPr>
        <w:t>رواه الحاكم في المستدرك (93</w:t>
      </w:r>
      <w:proofErr w:type="gramStart"/>
      <w:r w:rsidRPr="0059773B">
        <w:rPr>
          <w:rFonts w:ascii="Simplified Arabic" w:eastAsia="Times New Roman" w:hAnsi="Simplified Arabic" w:cs="Simplified Arabic"/>
          <w:color w:val="444444"/>
          <w:sz w:val="31"/>
          <w:szCs w:val="31"/>
          <w:rtl/>
        </w:rPr>
        <w:t>)،</w:t>
      </w:r>
      <w:proofErr w:type="gramEnd"/>
      <w:r w:rsidRPr="0059773B">
        <w:rPr>
          <w:rFonts w:ascii="Simplified Arabic" w:eastAsia="Times New Roman" w:hAnsi="Simplified Arabic" w:cs="Simplified Arabic"/>
          <w:color w:val="444444"/>
          <w:sz w:val="31"/>
          <w:szCs w:val="31"/>
          <w:rtl/>
        </w:rPr>
        <w:t xml:space="preserve"> وابن عبد البر في “جامع العلم” (2/24</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(5) “</w:t>
      </w:r>
      <w:r w:rsidRPr="0059773B">
        <w:rPr>
          <w:rFonts w:ascii="Simplified Arabic" w:eastAsia="Times New Roman" w:hAnsi="Simplified Arabic" w:cs="Simplified Arabic"/>
          <w:color w:val="444444"/>
          <w:sz w:val="31"/>
          <w:szCs w:val="31"/>
          <w:rtl/>
        </w:rPr>
        <w:t>ابن عبد البر” (2 – 32</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(6) “</w:t>
      </w:r>
      <w:r w:rsidRPr="0059773B">
        <w:rPr>
          <w:rFonts w:ascii="Simplified Arabic" w:eastAsia="Times New Roman" w:hAnsi="Simplified Arabic" w:cs="Simplified Arabic"/>
          <w:color w:val="444444"/>
          <w:sz w:val="31"/>
          <w:szCs w:val="31"/>
          <w:rtl/>
        </w:rPr>
        <w:t>ابن عبد البر” (2 – 34، 35</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(7) “</w:t>
      </w:r>
      <w:r w:rsidRPr="0059773B">
        <w:rPr>
          <w:rFonts w:ascii="Simplified Arabic" w:eastAsia="Times New Roman" w:hAnsi="Simplified Arabic" w:cs="Simplified Arabic"/>
          <w:color w:val="444444"/>
          <w:sz w:val="31"/>
          <w:szCs w:val="31"/>
          <w:rtl/>
        </w:rPr>
        <w:t>إعلام الموقعين” (1 – 75، 77</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(8) “</w:t>
      </w:r>
      <w:r w:rsidRPr="0059773B">
        <w:rPr>
          <w:rFonts w:ascii="Simplified Arabic" w:eastAsia="Times New Roman" w:hAnsi="Simplified Arabic" w:cs="Simplified Arabic"/>
          <w:color w:val="444444"/>
          <w:sz w:val="31"/>
          <w:szCs w:val="31"/>
          <w:rtl/>
        </w:rPr>
        <w:t>ابن عبد البر” (2 – 149</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(9) “</w:t>
      </w:r>
      <w:r w:rsidRPr="0059773B">
        <w:rPr>
          <w:rFonts w:ascii="Simplified Arabic" w:eastAsia="Times New Roman" w:hAnsi="Simplified Arabic" w:cs="Simplified Arabic"/>
          <w:color w:val="444444"/>
          <w:sz w:val="31"/>
          <w:szCs w:val="31"/>
          <w:rtl/>
        </w:rPr>
        <w:t>إعلام الموقعين” (2 – 410</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(10) </w:t>
      </w:r>
      <w:r w:rsidRPr="0059773B">
        <w:rPr>
          <w:rFonts w:ascii="Simplified Arabic" w:eastAsia="Times New Roman" w:hAnsi="Simplified Arabic" w:cs="Simplified Arabic"/>
          <w:color w:val="444444"/>
          <w:sz w:val="31"/>
          <w:szCs w:val="31"/>
          <w:rtl/>
        </w:rPr>
        <w:t>ولهذا قال سليمان التميمي ( من ثقات اتباع التابعين ومفتيهم ) : ( إن أخذت برخصة كل عالم اجتمع فيك الشر كله ) رواه ابن عبد البر في “جامع بيان العلم” ( 2 / 91 ، 92 ) ثم قال هذا : ( هذا إجماع لا أعلم فيه خلافاً</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(11) </w:t>
      </w:r>
      <w:r w:rsidRPr="0059773B">
        <w:rPr>
          <w:rFonts w:ascii="Simplified Arabic" w:eastAsia="Times New Roman" w:hAnsi="Simplified Arabic" w:cs="Simplified Arabic"/>
          <w:color w:val="444444"/>
          <w:sz w:val="31"/>
          <w:szCs w:val="31"/>
          <w:rtl/>
        </w:rPr>
        <w:t xml:space="preserve">ابن عبد البر </w:t>
      </w:r>
      <w:proofErr w:type="gramStart"/>
      <w:r w:rsidRPr="0059773B">
        <w:rPr>
          <w:rFonts w:ascii="Simplified Arabic" w:eastAsia="Times New Roman" w:hAnsi="Simplified Arabic" w:cs="Simplified Arabic"/>
          <w:color w:val="444444"/>
          <w:sz w:val="31"/>
          <w:szCs w:val="31"/>
          <w:rtl/>
        </w:rPr>
        <w:t>( 2</w:t>
      </w:r>
      <w:proofErr w:type="gramEnd"/>
      <w:r w:rsidRPr="0059773B">
        <w:rPr>
          <w:rFonts w:ascii="Simplified Arabic" w:eastAsia="Times New Roman" w:hAnsi="Simplified Arabic" w:cs="Simplified Arabic"/>
          <w:color w:val="444444"/>
          <w:sz w:val="31"/>
          <w:szCs w:val="31"/>
          <w:rtl/>
        </w:rPr>
        <w:t xml:space="preserve"> / 34، 35</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(12) </w:t>
      </w:r>
      <w:r w:rsidRPr="0059773B">
        <w:rPr>
          <w:rFonts w:ascii="Simplified Arabic" w:eastAsia="Times New Roman" w:hAnsi="Simplified Arabic" w:cs="Simplified Arabic"/>
          <w:color w:val="444444"/>
          <w:sz w:val="31"/>
          <w:szCs w:val="31"/>
          <w:rtl/>
        </w:rPr>
        <w:t xml:space="preserve">انظر “الموافقات” للإمام الشاطبي </w:t>
      </w:r>
      <w:proofErr w:type="gramStart"/>
      <w:r w:rsidRPr="0059773B">
        <w:rPr>
          <w:rFonts w:ascii="Simplified Arabic" w:eastAsia="Times New Roman" w:hAnsi="Simplified Arabic" w:cs="Simplified Arabic"/>
          <w:color w:val="444444"/>
          <w:sz w:val="31"/>
          <w:szCs w:val="31"/>
          <w:rtl/>
        </w:rPr>
        <w:t>( 4</w:t>
      </w:r>
      <w:proofErr w:type="gramEnd"/>
      <w:r w:rsidRPr="0059773B">
        <w:rPr>
          <w:rFonts w:ascii="Simplified Arabic" w:eastAsia="Times New Roman" w:hAnsi="Simplified Arabic" w:cs="Simplified Arabic"/>
          <w:color w:val="444444"/>
          <w:sz w:val="31"/>
          <w:szCs w:val="31"/>
          <w:rtl/>
        </w:rPr>
        <w:t xml:space="preserve"> / 293 ) ، و ” الروض الباسم في الذب عن سنة أبي القاسم ” للمحقق محمد بن إبراهيم الوزير اليماني ( 1 / 36 – 38</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(13) </w:t>
      </w:r>
      <w:r w:rsidRPr="0059773B">
        <w:rPr>
          <w:rFonts w:ascii="Simplified Arabic" w:eastAsia="Times New Roman" w:hAnsi="Simplified Arabic" w:cs="Simplified Arabic"/>
          <w:color w:val="444444"/>
          <w:sz w:val="31"/>
          <w:szCs w:val="31"/>
          <w:rtl/>
        </w:rPr>
        <w:t xml:space="preserve">ومع الشافعي في هذا جمهور العلماء كمالك وأحمد ، قال ابن الهمام </w:t>
      </w:r>
      <w:proofErr w:type="gramStart"/>
      <w:r w:rsidRPr="0059773B">
        <w:rPr>
          <w:rFonts w:ascii="Simplified Arabic" w:eastAsia="Times New Roman" w:hAnsi="Simplified Arabic" w:cs="Simplified Arabic"/>
          <w:color w:val="444444"/>
          <w:sz w:val="31"/>
          <w:szCs w:val="31"/>
          <w:rtl/>
        </w:rPr>
        <w:t>في ”</w:t>
      </w:r>
      <w:proofErr w:type="gramEnd"/>
      <w:r w:rsidRPr="0059773B">
        <w:rPr>
          <w:rFonts w:ascii="Simplified Arabic" w:eastAsia="Times New Roman" w:hAnsi="Simplified Arabic" w:cs="Simplified Arabic"/>
          <w:color w:val="444444"/>
          <w:sz w:val="31"/>
          <w:szCs w:val="31"/>
          <w:rtl/>
        </w:rPr>
        <w:t xml:space="preserve"> شرح الهداية ” (5/456): ” وقولهم رواية عن علمائنا نص محمد في الأصل أن المقلد لا يجوز أن يكون قاضياً، ولكن المختار خلافه ” كذا قال وأنا أتساءل : هل الذي اختار خلاف ما عليه الأئمة المجتهدون مجتهد أم مقلد ؟ فإ كان مجتهداً فمن هو وما دليله ؟ وإن كان مقلداً فكيف جاز له أن يترك تقليد الأئمة وهو خلاف مذهبه؟ ثم قال ان الهمام : ” واعلم أن ما ذكر في القاضي ذكر في المفتي فلا يفتي إلا المجتهد وقد استقر رأي الأصوليين على أن المفتي هو المجتهد ، وأما غير المجتهد ممن حفظ أقوال المجتهد فليس بمفت</w:t>
      </w:r>
      <w:r w:rsidRPr="0059773B">
        <w:rPr>
          <w:rFonts w:ascii="Simplified Arabic" w:eastAsia="Times New Roman" w:hAnsi="Simplified Arabic" w:cs="Simplified Arabic"/>
          <w:color w:val="444444"/>
          <w:sz w:val="31"/>
          <w:szCs w:val="31"/>
        </w:rPr>
        <w:t xml:space="preserve"> ”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(14) </w:t>
      </w:r>
      <w:r w:rsidRPr="0059773B">
        <w:rPr>
          <w:rFonts w:ascii="Simplified Arabic" w:eastAsia="Times New Roman" w:hAnsi="Simplified Arabic" w:cs="Simplified Arabic"/>
          <w:color w:val="444444"/>
          <w:sz w:val="31"/>
          <w:szCs w:val="31"/>
          <w:rtl/>
        </w:rPr>
        <w:t xml:space="preserve">وقد عقد الحافظ ابن عبد البر باباً خاصاً بين فيه فساد التقليد وبطلانه، والفرق بين التقليد والاتباع ، وقد كنت أود نقله لولا أنني رأيت المقال يطول فمن شاء فليراجعه </w:t>
      </w:r>
      <w:proofErr w:type="gramStart"/>
      <w:r w:rsidRPr="0059773B">
        <w:rPr>
          <w:rFonts w:ascii="Simplified Arabic" w:eastAsia="Times New Roman" w:hAnsi="Simplified Arabic" w:cs="Simplified Arabic"/>
          <w:color w:val="444444"/>
          <w:sz w:val="31"/>
          <w:szCs w:val="31"/>
          <w:rtl/>
        </w:rPr>
        <w:t>في ”</w:t>
      </w:r>
      <w:proofErr w:type="gramEnd"/>
      <w:r w:rsidRPr="0059773B">
        <w:rPr>
          <w:rFonts w:ascii="Simplified Arabic" w:eastAsia="Times New Roman" w:hAnsi="Simplified Arabic" w:cs="Simplified Arabic"/>
          <w:color w:val="444444"/>
          <w:sz w:val="31"/>
          <w:szCs w:val="31"/>
          <w:rtl/>
        </w:rPr>
        <w:t xml:space="preserve"> جامع بيان العلم ” (2 / 109 – 120) ، ولابن القيم في ذلك كلام في غاية التحقيق في “الإعلام</w:t>
      </w:r>
      <w:r w:rsidRPr="0059773B">
        <w:rPr>
          <w:rFonts w:ascii="Simplified Arabic" w:eastAsia="Times New Roman" w:hAnsi="Simplified Arabic" w:cs="Simplified Arabic"/>
          <w:color w:val="444444"/>
          <w:sz w:val="31"/>
          <w:szCs w:val="31"/>
        </w:rPr>
        <w:t>”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(15) </w:t>
      </w:r>
      <w:r w:rsidRPr="0059773B">
        <w:rPr>
          <w:rFonts w:ascii="Simplified Arabic" w:eastAsia="Times New Roman" w:hAnsi="Simplified Arabic" w:cs="Simplified Arabic"/>
          <w:color w:val="444444"/>
          <w:sz w:val="31"/>
          <w:szCs w:val="31"/>
          <w:rtl/>
        </w:rPr>
        <w:t>تاريخ التشريع الإسلامي (338</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(16) </w:t>
      </w:r>
      <w:r w:rsidRPr="0059773B">
        <w:rPr>
          <w:rFonts w:ascii="Simplified Arabic" w:eastAsia="Times New Roman" w:hAnsi="Simplified Arabic" w:cs="Simplified Arabic"/>
          <w:color w:val="444444"/>
          <w:sz w:val="31"/>
          <w:szCs w:val="31"/>
          <w:rtl/>
        </w:rPr>
        <w:t>إعلام الموقعين (2 / 344</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lastRenderedPageBreak/>
        <w:t xml:space="preserve">(17) </w:t>
      </w:r>
      <w:r w:rsidRPr="0059773B">
        <w:rPr>
          <w:rFonts w:ascii="Simplified Arabic" w:eastAsia="Times New Roman" w:hAnsi="Simplified Arabic" w:cs="Simplified Arabic"/>
          <w:color w:val="444444"/>
          <w:sz w:val="31"/>
          <w:szCs w:val="31"/>
          <w:rtl/>
        </w:rPr>
        <w:t xml:space="preserve">ابن عبد البر </w:t>
      </w:r>
      <w:proofErr w:type="gramStart"/>
      <w:r w:rsidRPr="0059773B">
        <w:rPr>
          <w:rFonts w:ascii="Simplified Arabic" w:eastAsia="Times New Roman" w:hAnsi="Simplified Arabic" w:cs="Simplified Arabic"/>
          <w:color w:val="444444"/>
          <w:sz w:val="31"/>
          <w:szCs w:val="31"/>
          <w:rtl/>
        </w:rPr>
        <w:t>في ”</w:t>
      </w:r>
      <w:proofErr w:type="gramEnd"/>
      <w:r w:rsidRPr="0059773B">
        <w:rPr>
          <w:rFonts w:ascii="Simplified Arabic" w:eastAsia="Times New Roman" w:hAnsi="Simplified Arabic" w:cs="Simplified Arabic"/>
          <w:color w:val="444444"/>
          <w:sz w:val="31"/>
          <w:szCs w:val="31"/>
          <w:rtl/>
        </w:rPr>
        <w:t xml:space="preserve"> جامع بيان العلم ” (2 / 117 ) ، وابن القيم في ” الإعلام ” (3 / 299</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(18) </w:t>
      </w:r>
      <w:r w:rsidRPr="0059773B">
        <w:rPr>
          <w:rFonts w:ascii="Simplified Arabic" w:eastAsia="Times New Roman" w:hAnsi="Simplified Arabic" w:cs="Simplified Arabic"/>
          <w:color w:val="444444"/>
          <w:sz w:val="31"/>
          <w:szCs w:val="31"/>
          <w:rtl/>
        </w:rPr>
        <w:t>قال الخضري في تاريخ التشريع الإسلامي (ص 358-359)</w:t>
      </w:r>
      <w:proofErr w:type="gramStart"/>
      <w:r w:rsidRPr="0059773B">
        <w:rPr>
          <w:rFonts w:ascii="Simplified Arabic" w:eastAsia="Times New Roman" w:hAnsi="Simplified Arabic" w:cs="Simplified Arabic"/>
          <w:color w:val="444444"/>
          <w:sz w:val="31"/>
          <w:szCs w:val="31"/>
          <w:rtl/>
        </w:rPr>
        <w:t>: ”</w:t>
      </w:r>
      <w:proofErr w:type="gramEnd"/>
      <w:r w:rsidRPr="0059773B">
        <w:rPr>
          <w:rFonts w:ascii="Simplified Arabic" w:eastAsia="Times New Roman" w:hAnsi="Simplified Arabic" w:cs="Simplified Arabic"/>
          <w:color w:val="444444"/>
          <w:sz w:val="31"/>
          <w:szCs w:val="31"/>
          <w:rtl/>
        </w:rPr>
        <w:t xml:space="preserve"> أما في هذا الدور الذي سرت فيه روح التقليد ، فقد جرهم ذلك إلى الدفاع عن مسائل أئمتهم كما قلنا ، وطلب منهم الأمراء أن يجولوا أمامهم في ميدان المناظرة ، فجرهم ذلك الى ما سخطه الامام الغزالي ، والى تعصب كل فريق لما يدافع ويجادل عنه ، واعتداده خصماً كما يعبر بذلك عنه. ونزل فريق منهم الى العداء وتبعهم في ذلك العامة ، وكاد يصل به الأمر إلى تحريم أن يقتدي أحد في الصلاة بمخالفه في المذهب اعتماداً على قاعدة لا ندري متى وجدت وهي أن العبرة في الاقتداء بمذهب المأموم لا بمذهب الإمام ، ومن المعلوم أن كثيراً من صلاة الشافعية لا تصح في نظر الحنفي ، فإن الشافعي لا يتوضأ من خروج الدم من جسمه لأن ذلك لا ينقض الوضوء عند إمامه ، وكذلك الحنفي لا يتوضأ من مس امرأة أجنبية لأن هذا لا ينقض الوضوء عنده ، وبذلك وأمثاله يوجد الشك في قلب المأموم إذا اقتدى بمخالفه في المذهب ، ولا ندري كيف قالوا ذلك مع تسامح الأئمة في الاجتهاد ، والخلاف ، واعتبار أن ما أدى اليه اجتهاد المجتهد واجب أن يعمل به في حقه ، ولا يجوز أن يتعداه إلى غيره ، فمقتضى تلك النظرية أني أعتبر صلاة كل مجتهد صحيحة ، ويخرج من ذلك أن العبرة في الاقتداء بمذهب الإمام لا بمذهب المأموم ، ولكن التعصبات المذهبية أرادت أن تؤكد الفصل بين الجماعات</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(19) </w:t>
      </w:r>
      <w:r w:rsidRPr="0059773B">
        <w:rPr>
          <w:rFonts w:ascii="Simplified Arabic" w:eastAsia="Times New Roman" w:hAnsi="Simplified Arabic" w:cs="Simplified Arabic"/>
          <w:color w:val="444444"/>
          <w:sz w:val="31"/>
          <w:szCs w:val="31"/>
          <w:rtl/>
        </w:rPr>
        <w:t xml:space="preserve">قال ابن رشد (2 / 160 – 161) : ” فإن هذا الكتاب إنما وضعناه ليبلغ به المجتهد في هذه الصناعة رتبة الاجتهاد إذا حصل ما يجب له أن يحصل قبله من القدر الكافي له في علم النحو واللغة وصناعة أصول الفقه ، ويكفي من ذلك ما هو مساو لجرم هذا الكتاب أو أقل ، وبهذه الرتبة يسمى فقيهاً لا بحفظ مسائل الفقه ولو بلغت في العدد أقصى ما يمكن أن يحفظه انسان كما نجد متفقهة زماننا ، يظنون أن الأفقه هو الذي حفظ مسائل أكثر ، وهؤلاء عرض لهم شبيه ما يعرض لمن ظن أن الخفاف هو الذي عنده خفاف كثيرة لا الذي يقدر على عملها ! ومن البين أن الذي عنده خفاف كثيرة سيأتيه انسان بقدم لا يجد في خفافه ما يصلح لقدمه فيلجأ الى صانع الخفاف ضرورة ، وهو الذي </w:t>
      </w:r>
      <w:r w:rsidRPr="0059773B">
        <w:rPr>
          <w:rFonts w:ascii="Simplified Arabic" w:eastAsia="Times New Roman" w:hAnsi="Simplified Arabic" w:cs="Simplified Arabic"/>
          <w:color w:val="444444"/>
          <w:sz w:val="31"/>
          <w:szCs w:val="31"/>
          <w:rtl/>
        </w:rPr>
        <w:lastRenderedPageBreak/>
        <w:t>يصنع لكل قدم خفاً يوافقه ، فهذا هو مثال أكثر المتفقهة في هذا الوقت “. قلت : فليتأمل في كلام هذا الفقيه الذين يخصون المشتغل بحفظ المسائل الفقهية بالسؤال عن أمور دينهم بدعوى أنه فقيه</w:t>
      </w:r>
      <w:r w:rsidRPr="0059773B">
        <w:rPr>
          <w:rFonts w:ascii="Simplified Arabic" w:eastAsia="Times New Roman" w:hAnsi="Simplified Arabic" w:cs="Simplified Arabic"/>
          <w:color w:val="444444"/>
          <w:sz w:val="31"/>
          <w:szCs w:val="31"/>
        </w:rPr>
        <w:t xml:space="preserve"> !</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(20) </w:t>
      </w:r>
      <w:r w:rsidRPr="0059773B">
        <w:rPr>
          <w:rFonts w:ascii="Simplified Arabic" w:eastAsia="Times New Roman" w:hAnsi="Simplified Arabic" w:cs="Simplified Arabic"/>
          <w:color w:val="444444"/>
          <w:sz w:val="31"/>
          <w:szCs w:val="31"/>
          <w:rtl/>
        </w:rPr>
        <w:t xml:space="preserve">رواه أحمد (5 / 183) والدرامي </w:t>
      </w:r>
      <w:proofErr w:type="gramStart"/>
      <w:r w:rsidRPr="0059773B">
        <w:rPr>
          <w:rFonts w:ascii="Simplified Arabic" w:eastAsia="Times New Roman" w:hAnsi="Simplified Arabic" w:cs="Simplified Arabic"/>
          <w:color w:val="444444"/>
          <w:sz w:val="31"/>
          <w:szCs w:val="31"/>
          <w:rtl/>
        </w:rPr>
        <w:t>( 1</w:t>
      </w:r>
      <w:proofErr w:type="gramEnd"/>
      <w:r w:rsidRPr="0059773B">
        <w:rPr>
          <w:rFonts w:ascii="Simplified Arabic" w:eastAsia="Times New Roman" w:hAnsi="Simplified Arabic" w:cs="Simplified Arabic"/>
          <w:color w:val="444444"/>
          <w:sz w:val="31"/>
          <w:szCs w:val="31"/>
          <w:rtl/>
        </w:rPr>
        <w:t xml:space="preserve"> / 75) وغيرهما، عن زيد بن ثابت ، بسند صحيح</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(21) </w:t>
      </w:r>
      <w:r w:rsidRPr="0059773B">
        <w:rPr>
          <w:rFonts w:ascii="Simplified Arabic" w:eastAsia="Times New Roman" w:hAnsi="Simplified Arabic" w:cs="Simplified Arabic"/>
          <w:color w:val="444444"/>
          <w:sz w:val="31"/>
          <w:szCs w:val="31"/>
          <w:rtl/>
        </w:rPr>
        <w:t>رواه مسلم (6 / 52 – 53) عن ثوبان ، والبخاري عن معاوية ، وروى الحاكم في ” معرفة علوم الحديث ” (ص 2) بإسناد صحيح كما قال الحافظ في الفتح (13 / 250) عن الإمام أحمد أنه قال في معنى هذا الحديث : ” إن لم تكن هذه الطائفة المنصورة أصحاب الحديث فلا أدري من هم ” وروى الترمذي وغيره عن ابن المديني قال : ” هم أصحاب الحديث “، وبه جزم البخاري كما في الفتح (1 / 134</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(22) </w:t>
      </w:r>
      <w:r w:rsidRPr="0059773B">
        <w:rPr>
          <w:rFonts w:ascii="Simplified Arabic" w:eastAsia="Times New Roman" w:hAnsi="Simplified Arabic" w:cs="Simplified Arabic"/>
          <w:color w:val="444444"/>
          <w:sz w:val="31"/>
          <w:szCs w:val="31"/>
          <w:rtl/>
        </w:rPr>
        <w:t xml:space="preserve">رواه نصر المقدسي </w:t>
      </w:r>
      <w:proofErr w:type="gramStart"/>
      <w:r w:rsidRPr="0059773B">
        <w:rPr>
          <w:rFonts w:ascii="Simplified Arabic" w:eastAsia="Times New Roman" w:hAnsi="Simplified Arabic" w:cs="Simplified Arabic"/>
          <w:color w:val="444444"/>
          <w:sz w:val="31"/>
          <w:szCs w:val="31"/>
          <w:rtl/>
        </w:rPr>
        <w:t>في ”</w:t>
      </w:r>
      <w:proofErr w:type="gramEnd"/>
      <w:r w:rsidRPr="0059773B">
        <w:rPr>
          <w:rFonts w:ascii="Simplified Arabic" w:eastAsia="Times New Roman" w:hAnsi="Simplified Arabic" w:cs="Simplified Arabic"/>
          <w:color w:val="444444"/>
          <w:sz w:val="31"/>
          <w:szCs w:val="31"/>
          <w:rtl/>
        </w:rPr>
        <w:t xml:space="preserve"> الحجة على تارك المحجة ” كما في ” مفتاح الجنة في الاحتجاج بالسنة ” للسيوطي (ص/ 48</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(23) </w:t>
      </w:r>
      <w:r w:rsidRPr="0059773B">
        <w:rPr>
          <w:rFonts w:ascii="Simplified Arabic" w:eastAsia="Times New Roman" w:hAnsi="Simplified Arabic" w:cs="Simplified Arabic"/>
          <w:color w:val="444444"/>
          <w:sz w:val="31"/>
          <w:szCs w:val="31"/>
          <w:rtl/>
        </w:rPr>
        <w:t>الأحكام في أصول الأحكام 5 / 91 – 92</w:t>
      </w:r>
      <w:r w:rsidRPr="0059773B">
        <w:rPr>
          <w:rFonts w:ascii="Simplified Arabic" w:eastAsia="Times New Roman" w:hAnsi="Simplified Arabic" w:cs="Simplified Arabic"/>
          <w:color w:val="444444"/>
          <w:sz w:val="31"/>
          <w:szCs w:val="31"/>
        </w:rPr>
        <w:t>.</w:t>
      </w:r>
    </w:p>
    <w:p w:rsidR="0059773B" w:rsidRPr="0059773B" w:rsidRDefault="0059773B" w:rsidP="0059773B">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9773B">
        <w:rPr>
          <w:rFonts w:ascii="Simplified Arabic" w:eastAsia="Times New Roman" w:hAnsi="Simplified Arabic" w:cs="Simplified Arabic"/>
          <w:color w:val="444444"/>
          <w:sz w:val="31"/>
          <w:szCs w:val="31"/>
        </w:rPr>
        <w:t xml:space="preserve">(24) </w:t>
      </w:r>
      <w:r w:rsidRPr="0059773B">
        <w:rPr>
          <w:rFonts w:ascii="Simplified Arabic" w:eastAsia="Times New Roman" w:hAnsi="Simplified Arabic" w:cs="Simplified Arabic"/>
          <w:color w:val="444444"/>
          <w:sz w:val="31"/>
          <w:szCs w:val="31"/>
          <w:rtl/>
        </w:rPr>
        <w:t xml:space="preserve">وأقره على هذا العدد المحقق ابن القيم </w:t>
      </w:r>
      <w:proofErr w:type="gramStart"/>
      <w:r w:rsidRPr="0059773B">
        <w:rPr>
          <w:rFonts w:ascii="Simplified Arabic" w:eastAsia="Times New Roman" w:hAnsi="Simplified Arabic" w:cs="Simplified Arabic"/>
          <w:color w:val="444444"/>
          <w:sz w:val="31"/>
          <w:szCs w:val="31"/>
          <w:rtl/>
        </w:rPr>
        <w:t>في ”</w:t>
      </w:r>
      <w:proofErr w:type="gramEnd"/>
      <w:r w:rsidRPr="0059773B">
        <w:rPr>
          <w:rFonts w:ascii="Simplified Arabic" w:eastAsia="Times New Roman" w:hAnsi="Simplified Arabic" w:cs="Simplified Arabic"/>
          <w:color w:val="444444"/>
          <w:sz w:val="31"/>
          <w:szCs w:val="31"/>
          <w:rtl/>
        </w:rPr>
        <w:t xml:space="preserve"> إعلام الموقعين “، وقد سرد فيه أسماء هؤلاء المحققين من الصحابة فليراجعها من شاء</w:t>
      </w:r>
      <w:r w:rsidRPr="0059773B">
        <w:rPr>
          <w:rFonts w:ascii="Simplified Arabic" w:eastAsia="Times New Roman" w:hAnsi="Simplified Arabic" w:cs="Simplified Arabic"/>
          <w:color w:val="444444"/>
          <w:sz w:val="31"/>
          <w:szCs w:val="31"/>
        </w:rPr>
        <w:t>.</w:t>
      </w:r>
    </w:p>
    <w:p w:rsidR="0059773B" w:rsidRPr="0059773B" w:rsidRDefault="0059773B" w:rsidP="0059773B">
      <w:pPr>
        <w:jc w:val="right"/>
        <w:rPr>
          <w:sz w:val="26"/>
          <w:szCs w:val="26"/>
          <w:rtl/>
        </w:rPr>
      </w:pPr>
    </w:p>
    <w:sectPr w:rsidR="0059773B" w:rsidRPr="0059773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89E" w:rsidRDefault="000F389E" w:rsidP="009C5C75">
      <w:pPr>
        <w:spacing w:after="0" w:line="240" w:lineRule="auto"/>
      </w:pPr>
      <w:r>
        <w:separator/>
      </w:r>
    </w:p>
  </w:endnote>
  <w:endnote w:type="continuationSeparator" w:id="0">
    <w:p w:rsidR="000F389E" w:rsidRDefault="000F389E" w:rsidP="009C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89E" w:rsidRDefault="000F389E" w:rsidP="009C5C75">
      <w:pPr>
        <w:spacing w:after="0" w:line="240" w:lineRule="auto"/>
      </w:pPr>
      <w:r>
        <w:separator/>
      </w:r>
    </w:p>
  </w:footnote>
  <w:footnote w:type="continuationSeparator" w:id="0">
    <w:p w:rsidR="000F389E" w:rsidRDefault="000F389E" w:rsidP="009C5C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21D18"/>
    <w:rsid w:val="00046C4C"/>
    <w:rsid w:val="000F389E"/>
    <w:rsid w:val="00176ED2"/>
    <w:rsid w:val="00193EBE"/>
    <w:rsid w:val="00260AF9"/>
    <w:rsid w:val="002C44A9"/>
    <w:rsid w:val="00347AA5"/>
    <w:rsid w:val="00373AAA"/>
    <w:rsid w:val="003D58DA"/>
    <w:rsid w:val="004A66D7"/>
    <w:rsid w:val="004E489B"/>
    <w:rsid w:val="005065A0"/>
    <w:rsid w:val="00574CE7"/>
    <w:rsid w:val="00583B77"/>
    <w:rsid w:val="0059773B"/>
    <w:rsid w:val="0060321F"/>
    <w:rsid w:val="00604F54"/>
    <w:rsid w:val="0064512F"/>
    <w:rsid w:val="00650E73"/>
    <w:rsid w:val="006515CA"/>
    <w:rsid w:val="006F115F"/>
    <w:rsid w:val="006F32D4"/>
    <w:rsid w:val="00775151"/>
    <w:rsid w:val="0078552F"/>
    <w:rsid w:val="007C1BA8"/>
    <w:rsid w:val="00895499"/>
    <w:rsid w:val="00915242"/>
    <w:rsid w:val="009C5C75"/>
    <w:rsid w:val="00B05E29"/>
    <w:rsid w:val="00B16832"/>
    <w:rsid w:val="00BE33CA"/>
    <w:rsid w:val="00BE7350"/>
    <w:rsid w:val="00C97C44"/>
    <w:rsid w:val="00E15EDD"/>
    <w:rsid w:val="00E21BFE"/>
    <w:rsid w:val="00E322E0"/>
    <w:rsid w:val="00EA5347"/>
    <w:rsid w:val="00F17B16"/>
    <w:rsid w:val="00F9453E"/>
    <w:rsid w:val="00FC11CF"/>
    <w:rsid w:val="00FC50AB"/>
    <w:rsid w:val="00FE132C"/>
    <w:rsid w:val="00FF0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499"/>
    <w:rPr>
      <w:b/>
      <w:bCs/>
    </w:rPr>
  </w:style>
  <w:style w:type="paragraph" w:styleId="Header">
    <w:name w:val="header"/>
    <w:basedOn w:val="Normal"/>
    <w:link w:val="HeaderChar"/>
    <w:uiPriority w:val="99"/>
    <w:unhideWhenUsed/>
    <w:rsid w:val="009C5C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5C75"/>
  </w:style>
  <w:style w:type="paragraph" w:styleId="Footer">
    <w:name w:val="footer"/>
    <w:basedOn w:val="Normal"/>
    <w:link w:val="FooterChar"/>
    <w:uiPriority w:val="99"/>
    <w:unhideWhenUsed/>
    <w:rsid w:val="009C5C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5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499"/>
    <w:rPr>
      <w:b/>
      <w:bCs/>
    </w:rPr>
  </w:style>
  <w:style w:type="paragraph" w:styleId="Header">
    <w:name w:val="header"/>
    <w:basedOn w:val="Normal"/>
    <w:link w:val="HeaderChar"/>
    <w:uiPriority w:val="99"/>
    <w:unhideWhenUsed/>
    <w:rsid w:val="009C5C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5C75"/>
  </w:style>
  <w:style w:type="paragraph" w:styleId="Footer">
    <w:name w:val="footer"/>
    <w:basedOn w:val="Normal"/>
    <w:link w:val="FooterChar"/>
    <w:uiPriority w:val="99"/>
    <w:unhideWhenUsed/>
    <w:rsid w:val="009C5C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726">
      <w:bodyDiv w:val="1"/>
      <w:marLeft w:val="0"/>
      <w:marRight w:val="0"/>
      <w:marTop w:val="0"/>
      <w:marBottom w:val="0"/>
      <w:divBdr>
        <w:top w:val="none" w:sz="0" w:space="0" w:color="auto"/>
        <w:left w:val="none" w:sz="0" w:space="0" w:color="auto"/>
        <w:bottom w:val="none" w:sz="0" w:space="0" w:color="auto"/>
        <w:right w:val="none" w:sz="0" w:space="0" w:color="auto"/>
      </w:divBdr>
    </w:div>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113520729">
      <w:bodyDiv w:val="1"/>
      <w:marLeft w:val="0"/>
      <w:marRight w:val="0"/>
      <w:marTop w:val="0"/>
      <w:marBottom w:val="0"/>
      <w:divBdr>
        <w:top w:val="none" w:sz="0" w:space="0" w:color="auto"/>
        <w:left w:val="none" w:sz="0" w:space="0" w:color="auto"/>
        <w:bottom w:val="none" w:sz="0" w:space="0" w:color="auto"/>
        <w:right w:val="none" w:sz="0" w:space="0" w:color="auto"/>
      </w:divBdr>
    </w:div>
    <w:div w:id="143667721">
      <w:bodyDiv w:val="1"/>
      <w:marLeft w:val="0"/>
      <w:marRight w:val="0"/>
      <w:marTop w:val="0"/>
      <w:marBottom w:val="0"/>
      <w:divBdr>
        <w:top w:val="none" w:sz="0" w:space="0" w:color="auto"/>
        <w:left w:val="none" w:sz="0" w:space="0" w:color="auto"/>
        <w:bottom w:val="none" w:sz="0" w:space="0" w:color="auto"/>
        <w:right w:val="none" w:sz="0" w:space="0" w:color="auto"/>
      </w:divBdr>
    </w:div>
    <w:div w:id="234782178">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83387127">
      <w:bodyDiv w:val="1"/>
      <w:marLeft w:val="0"/>
      <w:marRight w:val="0"/>
      <w:marTop w:val="0"/>
      <w:marBottom w:val="0"/>
      <w:divBdr>
        <w:top w:val="none" w:sz="0" w:space="0" w:color="auto"/>
        <w:left w:val="none" w:sz="0" w:space="0" w:color="auto"/>
        <w:bottom w:val="none" w:sz="0" w:space="0" w:color="auto"/>
        <w:right w:val="none" w:sz="0" w:space="0" w:color="auto"/>
      </w:divBdr>
    </w:div>
    <w:div w:id="28535063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306664663">
      <w:bodyDiv w:val="1"/>
      <w:marLeft w:val="0"/>
      <w:marRight w:val="0"/>
      <w:marTop w:val="0"/>
      <w:marBottom w:val="0"/>
      <w:divBdr>
        <w:top w:val="none" w:sz="0" w:space="0" w:color="auto"/>
        <w:left w:val="none" w:sz="0" w:space="0" w:color="auto"/>
        <w:bottom w:val="none" w:sz="0" w:space="0" w:color="auto"/>
        <w:right w:val="none" w:sz="0" w:space="0" w:color="auto"/>
      </w:divBdr>
    </w:div>
    <w:div w:id="365301001">
      <w:bodyDiv w:val="1"/>
      <w:marLeft w:val="0"/>
      <w:marRight w:val="0"/>
      <w:marTop w:val="0"/>
      <w:marBottom w:val="0"/>
      <w:divBdr>
        <w:top w:val="none" w:sz="0" w:space="0" w:color="auto"/>
        <w:left w:val="none" w:sz="0" w:space="0" w:color="auto"/>
        <w:bottom w:val="none" w:sz="0" w:space="0" w:color="auto"/>
        <w:right w:val="none" w:sz="0" w:space="0" w:color="auto"/>
      </w:divBdr>
    </w:div>
    <w:div w:id="408887761">
      <w:bodyDiv w:val="1"/>
      <w:marLeft w:val="0"/>
      <w:marRight w:val="0"/>
      <w:marTop w:val="0"/>
      <w:marBottom w:val="0"/>
      <w:divBdr>
        <w:top w:val="none" w:sz="0" w:space="0" w:color="auto"/>
        <w:left w:val="none" w:sz="0" w:space="0" w:color="auto"/>
        <w:bottom w:val="none" w:sz="0" w:space="0" w:color="auto"/>
        <w:right w:val="none" w:sz="0" w:space="0" w:color="auto"/>
      </w:divBdr>
    </w:div>
    <w:div w:id="411584968">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458961620">
      <w:bodyDiv w:val="1"/>
      <w:marLeft w:val="0"/>
      <w:marRight w:val="0"/>
      <w:marTop w:val="0"/>
      <w:marBottom w:val="0"/>
      <w:divBdr>
        <w:top w:val="none" w:sz="0" w:space="0" w:color="auto"/>
        <w:left w:val="none" w:sz="0" w:space="0" w:color="auto"/>
        <w:bottom w:val="none" w:sz="0" w:space="0" w:color="auto"/>
        <w:right w:val="none" w:sz="0" w:space="0" w:color="auto"/>
      </w:divBdr>
    </w:div>
    <w:div w:id="538516950">
      <w:bodyDiv w:val="1"/>
      <w:marLeft w:val="0"/>
      <w:marRight w:val="0"/>
      <w:marTop w:val="0"/>
      <w:marBottom w:val="0"/>
      <w:divBdr>
        <w:top w:val="none" w:sz="0" w:space="0" w:color="auto"/>
        <w:left w:val="none" w:sz="0" w:space="0" w:color="auto"/>
        <w:bottom w:val="none" w:sz="0" w:space="0" w:color="auto"/>
        <w:right w:val="none" w:sz="0" w:space="0" w:color="auto"/>
      </w:divBdr>
    </w:div>
    <w:div w:id="578633355">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44431484">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711879983">
      <w:bodyDiv w:val="1"/>
      <w:marLeft w:val="0"/>
      <w:marRight w:val="0"/>
      <w:marTop w:val="0"/>
      <w:marBottom w:val="0"/>
      <w:divBdr>
        <w:top w:val="none" w:sz="0" w:space="0" w:color="auto"/>
        <w:left w:val="none" w:sz="0" w:space="0" w:color="auto"/>
        <w:bottom w:val="none" w:sz="0" w:space="0" w:color="auto"/>
        <w:right w:val="none" w:sz="0" w:space="0" w:color="auto"/>
      </w:divBdr>
    </w:div>
    <w:div w:id="772867300">
      <w:bodyDiv w:val="1"/>
      <w:marLeft w:val="0"/>
      <w:marRight w:val="0"/>
      <w:marTop w:val="0"/>
      <w:marBottom w:val="0"/>
      <w:divBdr>
        <w:top w:val="none" w:sz="0" w:space="0" w:color="auto"/>
        <w:left w:val="none" w:sz="0" w:space="0" w:color="auto"/>
        <w:bottom w:val="none" w:sz="0" w:space="0" w:color="auto"/>
        <w:right w:val="none" w:sz="0" w:space="0" w:color="auto"/>
      </w:divBdr>
    </w:div>
    <w:div w:id="857931786">
      <w:bodyDiv w:val="1"/>
      <w:marLeft w:val="0"/>
      <w:marRight w:val="0"/>
      <w:marTop w:val="0"/>
      <w:marBottom w:val="0"/>
      <w:divBdr>
        <w:top w:val="none" w:sz="0" w:space="0" w:color="auto"/>
        <w:left w:val="none" w:sz="0" w:space="0" w:color="auto"/>
        <w:bottom w:val="none" w:sz="0" w:space="0" w:color="auto"/>
        <w:right w:val="none" w:sz="0" w:space="0" w:color="auto"/>
      </w:divBdr>
    </w:div>
    <w:div w:id="858128494">
      <w:bodyDiv w:val="1"/>
      <w:marLeft w:val="0"/>
      <w:marRight w:val="0"/>
      <w:marTop w:val="0"/>
      <w:marBottom w:val="0"/>
      <w:divBdr>
        <w:top w:val="none" w:sz="0" w:space="0" w:color="auto"/>
        <w:left w:val="none" w:sz="0" w:space="0" w:color="auto"/>
        <w:bottom w:val="none" w:sz="0" w:space="0" w:color="auto"/>
        <w:right w:val="none" w:sz="0" w:space="0" w:color="auto"/>
      </w:divBdr>
    </w:div>
    <w:div w:id="891967425">
      <w:bodyDiv w:val="1"/>
      <w:marLeft w:val="0"/>
      <w:marRight w:val="0"/>
      <w:marTop w:val="0"/>
      <w:marBottom w:val="0"/>
      <w:divBdr>
        <w:top w:val="none" w:sz="0" w:space="0" w:color="auto"/>
        <w:left w:val="none" w:sz="0" w:space="0" w:color="auto"/>
        <w:bottom w:val="none" w:sz="0" w:space="0" w:color="auto"/>
        <w:right w:val="none" w:sz="0" w:space="0" w:color="auto"/>
      </w:divBdr>
    </w:div>
    <w:div w:id="895507054">
      <w:bodyDiv w:val="1"/>
      <w:marLeft w:val="0"/>
      <w:marRight w:val="0"/>
      <w:marTop w:val="0"/>
      <w:marBottom w:val="0"/>
      <w:divBdr>
        <w:top w:val="none" w:sz="0" w:space="0" w:color="auto"/>
        <w:left w:val="none" w:sz="0" w:space="0" w:color="auto"/>
        <w:bottom w:val="none" w:sz="0" w:space="0" w:color="auto"/>
        <w:right w:val="none" w:sz="0" w:space="0" w:color="auto"/>
      </w:divBdr>
    </w:div>
    <w:div w:id="910651228">
      <w:bodyDiv w:val="1"/>
      <w:marLeft w:val="0"/>
      <w:marRight w:val="0"/>
      <w:marTop w:val="0"/>
      <w:marBottom w:val="0"/>
      <w:divBdr>
        <w:top w:val="none" w:sz="0" w:space="0" w:color="auto"/>
        <w:left w:val="none" w:sz="0" w:space="0" w:color="auto"/>
        <w:bottom w:val="none" w:sz="0" w:space="0" w:color="auto"/>
        <w:right w:val="none" w:sz="0" w:space="0" w:color="auto"/>
      </w:divBdr>
    </w:div>
    <w:div w:id="921259407">
      <w:bodyDiv w:val="1"/>
      <w:marLeft w:val="0"/>
      <w:marRight w:val="0"/>
      <w:marTop w:val="0"/>
      <w:marBottom w:val="0"/>
      <w:divBdr>
        <w:top w:val="none" w:sz="0" w:space="0" w:color="auto"/>
        <w:left w:val="none" w:sz="0" w:space="0" w:color="auto"/>
        <w:bottom w:val="none" w:sz="0" w:space="0" w:color="auto"/>
        <w:right w:val="none" w:sz="0" w:space="0" w:color="auto"/>
      </w:divBdr>
    </w:div>
    <w:div w:id="931935209">
      <w:bodyDiv w:val="1"/>
      <w:marLeft w:val="0"/>
      <w:marRight w:val="0"/>
      <w:marTop w:val="0"/>
      <w:marBottom w:val="0"/>
      <w:divBdr>
        <w:top w:val="none" w:sz="0" w:space="0" w:color="auto"/>
        <w:left w:val="none" w:sz="0" w:space="0" w:color="auto"/>
        <w:bottom w:val="none" w:sz="0" w:space="0" w:color="auto"/>
        <w:right w:val="none" w:sz="0" w:space="0" w:color="auto"/>
      </w:divBdr>
    </w:div>
    <w:div w:id="990063515">
      <w:bodyDiv w:val="1"/>
      <w:marLeft w:val="0"/>
      <w:marRight w:val="0"/>
      <w:marTop w:val="0"/>
      <w:marBottom w:val="0"/>
      <w:divBdr>
        <w:top w:val="none" w:sz="0" w:space="0" w:color="auto"/>
        <w:left w:val="none" w:sz="0" w:space="0" w:color="auto"/>
        <w:bottom w:val="none" w:sz="0" w:space="0" w:color="auto"/>
        <w:right w:val="none" w:sz="0" w:space="0" w:color="auto"/>
      </w:divBdr>
    </w:div>
    <w:div w:id="995689149">
      <w:bodyDiv w:val="1"/>
      <w:marLeft w:val="0"/>
      <w:marRight w:val="0"/>
      <w:marTop w:val="0"/>
      <w:marBottom w:val="0"/>
      <w:divBdr>
        <w:top w:val="none" w:sz="0" w:space="0" w:color="auto"/>
        <w:left w:val="none" w:sz="0" w:space="0" w:color="auto"/>
        <w:bottom w:val="none" w:sz="0" w:space="0" w:color="auto"/>
        <w:right w:val="none" w:sz="0" w:space="0" w:color="auto"/>
      </w:divBdr>
    </w:div>
    <w:div w:id="1039359920">
      <w:bodyDiv w:val="1"/>
      <w:marLeft w:val="0"/>
      <w:marRight w:val="0"/>
      <w:marTop w:val="0"/>
      <w:marBottom w:val="0"/>
      <w:divBdr>
        <w:top w:val="none" w:sz="0" w:space="0" w:color="auto"/>
        <w:left w:val="none" w:sz="0" w:space="0" w:color="auto"/>
        <w:bottom w:val="none" w:sz="0" w:space="0" w:color="auto"/>
        <w:right w:val="none" w:sz="0" w:space="0" w:color="auto"/>
      </w:divBdr>
    </w:div>
    <w:div w:id="1099066233">
      <w:bodyDiv w:val="1"/>
      <w:marLeft w:val="0"/>
      <w:marRight w:val="0"/>
      <w:marTop w:val="0"/>
      <w:marBottom w:val="0"/>
      <w:divBdr>
        <w:top w:val="none" w:sz="0" w:space="0" w:color="auto"/>
        <w:left w:val="none" w:sz="0" w:space="0" w:color="auto"/>
        <w:bottom w:val="none" w:sz="0" w:space="0" w:color="auto"/>
        <w:right w:val="none" w:sz="0" w:space="0" w:color="auto"/>
      </w:divBdr>
    </w:div>
    <w:div w:id="1112750375">
      <w:bodyDiv w:val="1"/>
      <w:marLeft w:val="0"/>
      <w:marRight w:val="0"/>
      <w:marTop w:val="0"/>
      <w:marBottom w:val="0"/>
      <w:divBdr>
        <w:top w:val="none" w:sz="0" w:space="0" w:color="auto"/>
        <w:left w:val="none" w:sz="0" w:space="0" w:color="auto"/>
        <w:bottom w:val="none" w:sz="0" w:space="0" w:color="auto"/>
        <w:right w:val="none" w:sz="0" w:space="0" w:color="auto"/>
      </w:divBdr>
    </w:div>
    <w:div w:id="1173374237">
      <w:bodyDiv w:val="1"/>
      <w:marLeft w:val="0"/>
      <w:marRight w:val="0"/>
      <w:marTop w:val="0"/>
      <w:marBottom w:val="0"/>
      <w:divBdr>
        <w:top w:val="none" w:sz="0" w:space="0" w:color="auto"/>
        <w:left w:val="none" w:sz="0" w:space="0" w:color="auto"/>
        <w:bottom w:val="none" w:sz="0" w:space="0" w:color="auto"/>
        <w:right w:val="none" w:sz="0" w:space="0" w:color="auto"/>
      </w:divBdr>
    </w:div>
    <w:div w:id="1266578935">
      <w:bodyDiv w:val="1"/>
      <w:marLeft w:val="0"/>
      <w:marRight w:val="0"/>
      <w:marTop w:val="0"/>
      <w:marBottom w:val="0"/>
      <w:divBdr>
        <w:top w:val="none" w:sz="0" w:space="0" w:color="auto"/>
        <w:left w:val="none" w:sz="0" w:space="0" w:color="auto"/>
        <w:bottom w:val="none" w:sz="0" w:space="0" w:color="auto"/>
        <w:right w:val="none" w:sz="0" w:space="0" w:color="auto"/>
      </w:divBdr>
    </w:div>
    <w:div w:id="1271085489">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303731658">
      <w:bodyDiv w:val="1"/>
      <w:marLeft w:val="0"/>
      <w:marRight w:val="0"/>
      <w:marTop w:val="0"/>
      <w:marBottom w:val="0"/>
      <w:divBdr>
        <w:top w:val="none" w:sz="0" w:space="0" w:color="auto"/>
        <w:left w:val="none" w:sz="0" w:space="0" w:color="auto"/>
        <w:bottom w:val="none" w:sz="0" w:space="0" w:color="auto"/>
        <w:right w:val="none" w:sz="0" w:space="0" w:color="auto"/>
      </w:divBdr>
    </w:div>
    <w:div w:id="1313095987">
      <w:bodyDiv w:val="1"/>
      <w:marLeft w:val="0"/>
      <w:marRight w:val="0"/>
      <w:marTop w:val="0"/>
      <w:marBottom w:val="0"/>
      <w:divBdr>
        <w:top w:val="none" w:sz="0" w:space="0" w:color="auto"/>
        <w:left w:val="none" w:sz="0" w:space="0" w:color="auto"/>
        <w:bottom w:val="none" w:sz="0" w:space="0" w:color="auto"/>
        <w:right w:val="none" w:sz="0" w:space="0" w:color="auto"/>
      </w:divBdr>
    </w:div>
    <w:div w:id="1347445975">
      <w:bodyDiv w:val="1"/>
      <w:marLeft w:val="0"/>
      <w:marRight w:val="0"/>
      <w:marTop w:val="0"/>
      <w:marBottom w:val="0"/>
      <w:divBdr>
        <w:top w:val="none" w:sz="0" w:space="0" w:color="auto"/>
        <w:left w:val="none" w:sz="0" w:space="0" w:color="auto"/>
        <w:bottom w:val="none" w:sz="0" w:space="0" w:color="auto"/>
        <w:right w:val="none" w:sz="0" w:space="0" w:color="auto"/>
      </w:divBdr>
    </w:div>
    <w:div w:id="1364672203">
      <w:bodyDiv w:val="1"/>
      <w:marLeft w:val="0"/>
      <w:marRight w:val="0"/>
      <w:marTop w:val="0"/>
      <w:marBottom w:val="0"/>
      <w:divBdr>
        <w:top w:val="none" w:sz="0" w:space="0" w:color="auto"/>
        <w:left w:val="none" w:sz="0" w:space="0" w:color="auto"/>
        <w:bottom w:val="none" w:sz="0" w:space="0" w:color="auto"/>
        <w:right w:val="none" w:sz="0" w:space="0" w:color="auto"/>
      </w:divBdr>
    </w:div>
    <w:div w:id="1395664443">
      <w:bodyDiv w:val="1"/>
      <w:marLeft w:val="0"/>
      <w:marRight w:val="0"/>
      <w:marTop w:val="0"/>
      <w:marBottom w:val="0"/>
      <w:divBdr>
        <w:top w:val="none" w:sz="0" w:space="0" w:color="auto"/>
        <w:left w:val="none" w:sz="0" w:space="0" w:color="auto"/>
        <w:bottom w:val="none" w:sz="0" w:space="0" w:color="auto"/>
        <w:right w:val="none" w:sz="0" w:space="0" w:color="auto"/>
      </w:divBdr>
    </w:div>
    <w:div w:id="1449622946">
      <w:bodyDiv w:val="1"/>
      <w:marLeft w:val="0"/>
      <w:marRight w:val="0"/>
      <w:marTop w:val="0"/>
      <w:marBottom w:val="0"/>
      <w:divBdr>
        <w:top w:val="none" w:sz="0" w:space="0" w:color="auto"/>
        <w:left w:val="none" w:sz="0" w:space="0" w:color="auto"/>
        <w:bottom w:val="none" w:sz="0" w:space="0" w:color="auto"/>
        <w:right w:val="none" w:sz="0" w:space="0" w:color="auto"/>
      </w:divBdr>
    </w:div>
    <w:div w:id="1450710055">
      <w:bodyDiv w:val="1"/>
      <w:marLeft w:val="0"/>
      <w:marRight w:val="0"/>
      <w:marTop w:val="0"/>
      <w:marBottom w:val="0"/>
      <w:divBdr>
        <w:top w:val="none" w:sz="0" w:space="0" w:color="auto"/>
        <w:left w:val="none" w:sz="0" w:space="0" w:color="auto"/>
        <w:bottom w:val="none" w:sz="0" w:space="0" w:color="auto"/>
        <w:right w:val="none" w:sz="0" w:space="0" w:color="auto"/>
      </w:divBdr>
    </w:div>
    <w:div w:id="1472476552">
      <w:bodyDiv w:val="1"/>
      <w:marLeft w:val="0"/>
      <w:marRight w:val="0"/>
      <w:marTop w:val="0"/>
      <w:marBottom w:val="0"/>
      <w:divBdr>
        <w:top w:val="none" w:sz="0" w:space="0" w:color="auto"/>
        <w:left w:val="none" w:sz="0" w:space="0" w:color="auto"/>
        <w:bottom w:val="none" w:sz="0" w:space="0" w:color="auto"/>
        <w:right w:val="none" w:sz="0" w:space="0" w:color="auto"/>
      </w:divBdr>
    </w:div>
    <w:div w:id="1490899761">
      <w:bodyDiv w:val="1"/>
      <w:marLeft w:val="0"/>
      <w:marRight w:val="0"/>
      <w:marTop w:val="0"/>
      <w:marBottom w:val="0"/>
      <w:divBdr>
        <w:top w:val="none" w:sz="0" w:space="0" w:color="auto"/>
        <w:left w:val="none" w:sz="0" w:space="0" w:color="auto"/>
        <w:bottom w:val="none" w:sz="0" w:space="0" w:color="auto"/>
        <w:right w:val="none" w:sz="0" w:space="0" w:color="auto"/>
      </w:divBdr>
    </w:div>
    <w:div w:id="1503668867">
      <w:bodyDiv w:val="1"/>
      <w:marLeft w:val="0"/>
      <w:marRight w:val="0"/>
      <w:marTop w:val="0"/>
      <w:marBottom w:val="0"/>
      <w:divBdr>
        <w:top w:val="none" w:sz="0" w:space="0" w:color="auto"/>
        <w:left w:val="none" w:sz="0" w:space="0" w:color="auto"/>
        <w:bottom w:val="none" w:sz="0" w:space="0" w:color="auto"/>
        <w:right w:val="none" w:sz="0" w:space="0" w:color="auto"/>
      </w:divBdr>
    </w:div>
    <w:div w:id="1505970029">
      <w:bodyDiv w:val="1"/>
      <w:marLeft w:val="0"/>
      <w:marRight w:val="0"/>
      <w:marTop w:val="0"/>
      <w:marBottom w:val="0"/>
      <w:divBdr>
        <w:top w:val="none" w:sz="0" w:space="0" w:color="auto"/>
        <w:left w:val="none" w:sz="0" w:space="0" w:color="auto"/>
        <w:bottom w:val="none" w:sz="0" w:space="0" w:color="auto"/>
        <w:right w:val="none" w:sz="0" w:space="0" w:color="auto"/>
      </w:divBdr>
    </w:div>
    <w:div w:id="1602374970">
      <w:bodyDiv w:val="1"/>
      <w:marLeft w:val="0"/>
      <w:marRight w:val="0"/>
      <w:marTop w:val="0"/>
      <w:marBottom w:val="0"/>
      <w:divBdr>
        <w:top w:val="none" w:sz="0" w:space="0" w:color="auto"/>
        <w:left w:val="none" w:sz="0" w:space="0" w:color="auto"/>
        <w:bottom w:val="none" w:sz="0" w:space="0" w:color="auto"/>
        <w:right w:val="none" w:sz="0" w:space="0" w:color="auto"/>
      </w:divBdr>
    </w:div>
    <w:div w:id="1629506633">
      <w:bodyDiv w:val="1"/>
      <w:marLeft w:val="0"/>
      <w:marRight w:val="0"/>
      <w:marTop w:val="0"/>
      <w:marBottom w:val="0"/>
      <w:divBdr>
        <w:top w:val="none" w:sz="0" w:space="0" w:color="auto"/>
        <w:left w:val="none" w:sz="0" w:space="0" w:color="auto"/>
        <w:bottom w:val="none" w:sz="0" w:space="0" w:color="auto"/>
        <w:right w:val="none" w:sz="0" w:space="0" w:color="auto"/>
      </w:divBdr>
    </w:div>
    <w:div w:id="1652248416">
      <w:bodyDiv w:val="1"/>
      <w:marLeft w:val="0"/>
      <w:marRight w:val="0"/>
      <w:marTop w:val="0"/>
      <w:marBottom w:val="0"/>
      <w:divBdr>
        <w:top w:val="none" w:sz="0" w:space="0" w:color="auto"/>
        <w:left w:val="none" w:sz="0" w:space="0" w:color="auto"/>
        <w:bottom w:val="none" w:sz="0" w:space="0" w:color="auto"/>
        <w:right w:val="none" w:sz="0" w:space="0" w:color="auto"/>
      </w:divBdr>
    </w:div>
    <w:div w:id="1656646657">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695689620">
      <w:bodyDiv w:val="1"/>
      <w:marLeft w:val="0"/>
      <w:marRight w:val="0"/>
      <w:marTop w:val="0"/>
      <w:marBottom w:val="0"/>
      <w:divBdr>
        <w:top w:val="none" w:sz="0" w:space="0" w:color="auto"/>
        <w:left w:val="none" w:sz="0" w:space="0" w:color="auto"/>
        <w:bottom w:val="none" w:sz="0" w:space="0" w:color="auto"/>
        <w:right w:val="none" w:sz="0" w:space="0" w:color="auto"/>
      </w:divBdr>
    </w:div>
    <w:div w:id="1704552024">
      <w:bodyDiv w:val="1"/>
      <w:marLeft w:val="0"/>
      <w:marRight w:val="0"/>
      <w:marTop w:val="0"/>
      <w:marBottom w:val="0"/>
      <w:divBdr>
        <w:top w:val="none" w:sz="0" w:space="0" w:color="auto"/>
        <w:left w:val="none" w:sz="0" w:space="0" w:color="auto"/>
        <w:bottom w:val="none" w:sz="0" w:space="0" w:color="auto"/>
        <w:right w:val="none" w:sz="0" w:space="0" w:color="auto"/>
      </w:divBdr>
    </w:div>
    <w:div w:id="1718628177">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842694568">
      <w:bodyDiv w:val="1"/>
      <w:marLeft w:val="0"/>
      <w:marRight w:val="0"/>
      <w:marTop w:val="0"/>
      <w:marBottom w:val="0"/>
      <w:divBdr>
        <w:top w:val="none" w:sz="0" w:space="0" w:color="auto"/>
        <w:left w:val="none" w:sz="0" w:space="0" w:color="auto"/>
        <w:bottom w:val="none" w:sz="0" w:space="0" w:color="auto"/>
        <w:right w:val="none" w:sz="0" w:space="0" w:color="auto"/>
      </w:divBdr>
    </w:div>
    <w:div w:id="1863130797">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1927766648">
      <w:bodyDiv w:val="1"/>
      <w:marLeft w:val="0"/>
      <w:marRight w:val="0"/>
      <w:marTop w:val="0"/>
      <w:marBottom w:val="0"/>
      <w:divBdr>
        <w:top w:val="none" w:sz="0" w:space="0" w:color="auto"/>
        <w:left w:val="none" w:sz="0" w:space="0" w:color="auto"/>
        <w:bottom w:val="none" w:sz="0" w:space="0" w:color="auto"/>
        <w:right w:val="none" w:sz="0" w:space="0" w:color="auto"/>
      </w:divBdr>
    </w:div>
    <w:div w:id="1953590443">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066878518">
      <w:bodyDiv w:val="1"/>
      <w:marLeft w:val="0"/>
      <w:marRight w:val="0"/>
      <w:marTop w:val="0"/>
      <w:marBottom w:val="0"/>
      <w:divBdr>
        <w:top w:val="none" w:sz="0" w:space="0" w:color="auto"/>
        <w:left w:val="none" w:sz="0" w:space="0" w:color="auto"/>
        <w:bottom w:val="none" w:sz="0" w:space="0" w:color="auto"/>
        <w:right w:val="none" w:sz="0" w:space="0" w:color="auto"/>
      </w:divBdr>
    </w:div>
    <w:div w:id="2076706087">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5003</Words>
  <Characters>28522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2014-09-02T13:28:00Z</cp:lastPrinted>
  <dcterms:created xsi:type="dcterms:W3CDTF">2014-09-02T13:34:00Z</dcterms:created>
  <dcterms:modified xsi:type="dcterms:W3CDTF">2014-09-02T13:34:00Z</dcterms:modified>
</cp:coreProperties>
</file>